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0EE" w:rsidRPr="00B71AF6" w:rsidRDefault="00D070EE" w:rsidP="00284FA3">
      <w:pPr>
        <w:jc w:val="both"/>
        <w:rPr>
          <w:b/>
          <w:sz w:val="28"/>
          <w:szCs w:val="28"/>
        </w:rPr>
      </w:pPr>
    </w:p>
    <w:p w:rsidR="00D070EE" w:rsidRPr="00B71AF6" w:rsidRDefault="00D070EE" w:rsidP="00284FA3">
      <w:pPr>
        <w:jc w:val="both"/>
        <w:rPr>
          <w:b/>
          <w:sz w:val="28"/>
          <w:szCs w:val="28"/>
        </w:rPr>
      </w:pPr>
    </w:p>
    <w:p w:rsidR="00D070EE" w:rsidRPr="00B71AF6" w:rsidRDefault="00D070EE" w:rsidP="00284FA3">
      <w:pPr>
        <w:jc w:val="both"/>
        <w:rPr>
          <w:b/>
          <w:sz w:val="28"/>
          <w:szCs w:val="28"/>
        </w:rPr>
      </w:pPr>
    </w:p>
    <w:p w:rsidR="00D070EE" w:rsidRPr="00B71AF6" w:rsidRDefault="00D070EE" w:rsidP="00284FA3">
      <w:pPr>
        <w:jc w:val="both"/>
        <w:rPr>
          <w:b/>
          <w:sz w:val="28"/>
          <w:szCs w:val="28"/>
        </w:rPr>
      </w:pPr>
    </w:p>
    <w:p w:rsidR="00D070EE" w:rsidRPr="00B71AF6" w:rsidRDefault="00D070EE" w:rsidP="000E26F5">
      <w:pPr>
        <w:jc w:val="center"/>
        <w:rPr>
          <w:b/>
          <w:sz w:val="28"/>
          <w:szCs w:val="28"/>
        </w:rPr>
      </w:pPr>
      <w:r w:rsidRPr="00B71AF6">
        <w:rPr>
          <w:b/>
          <w:sz w:val="28"/>
          <w:szCs w:val="28"/>
        </w:rPr>
        <w:t>PLIEGO TÉCNICO</w:t>
      </w:r>
    </w:p>
    <w:p w:rsidR="00D070EE" w:rsidRPr="00B71AF6" w:rsidRDefault="00D070EE" w:rsidP="000E26F5">
      <w:pPr>
        <w:jc w:val="center"/>
        <w:rPr>
          <w:b/>
          <w:sz w:val="28"/>
          <w:szCs w:val="28"/>
        </w:rPr>
      </w:pPr>
    </w:p>
    <w:p w:rsidR="00D070EE" w:rsidRPr="00B71AF6" w:rsidRDefault="00D070EE" w:rsidP="000E26F5">
      <w:pPr>
        <w:jc w:val="center"/>
        <w:rPr>
          <w:b/>
          <w:sz w:val="28"/>
          <w:szCs w:val="28"/>
        </w:rPr>
      </w:pPr>
    </w:p>
    <w:p w:rsidR="00D070EE" w:rsidRPr="00B71AF6" w:rsidRDefault="00D070EE" w:rsidP="000E26F5">
      <w:pPr>
        <w:jc w:val="center"/>
        <w:rPr>
          <w:b/>
          <w:sz w:val="28"/>
          <w:szCs w:val="28"/>
        </w:rPr>
      </w:pPr>
      <w:r w:rsidRPr="00B71AF6">
        <w:rPr>
          <w:b/>
          <w:sz w:val="28"/>
          <w:szCs w:val="28"/>
        </w:rPr>
        <w:t>ES</w:t>
      </w:r>
      <w:r w:rsidR="00F344B9">
        <w:rPr>
          <w:b/>
          <w:sz w:val="28"/>
          <w:szCs w:val="28"/>
        </w:rPr>
        <w:t>PECIFICACIONES TÉCNICAS PARA CONSTUCCIÓN PERFORACIÓN DE EXPLOTACIÓN AGUA SUBTERRANEA</w:t>
      </w:r>
    </w:p>
    <w:p w:rsidR="00D070EE" w:rsidRPr="00B71AF6" w:rsidRDefault="00D070EE" w:rsidP="00284FA3">
      <w:pPr>
        <w:jc w:val="both"/>
      </w:pPr>
    </w:p>
    <w:p w:rsidR="00D070EE" w:rsidRPr="00B71AF6" w:rsidRDefault="00D070EE" w:rsidP="00284FA3">
      <w:pPr>
        <w:jc w:val="both"/>
      </w:pPr>
    </w:p>
    <w:p w:rsidR="00D070EE" w:rsidRPr="00B71AF6" w:rsidRDefault="00D070EE" w:rsidP="00284FA3">
      <w:pPr>
        <w:jc w:val="both"/>
      </w:pPr>
      <w:r w:rsidRPr="00B71AF6">
        <w:br w:type="page"/>
      </w:r>
    </w:p>
    <w:sdt>
      <w:sdtPr>
        <w:rPr>
          <w:rFonts w:asciiTheme="minorHAnsi" w:eastAsiaTheme="minorHAnsi" w:hAnsiTheme="minorHAnsi" w:cstheme="minorBidi"/>
          <w:b w:val="0"/>
          <w:bCs w:val="0"/>
          <w:color w:val="auto"/>
          <w:sz w:val="22"/>
          <w:szCs w:val="22"/>
          <w:lang w:val="es-ES" w:eastAsia="en-US"/>
        </w:rPr>
        <w:id w:val="-2124761777"/>
        <w:docPartObj>
          <w:docPartGallery w:val="Table of Contents"/>
          <w:docPartUnique/>
        </w:docPartObj>
      </w:sdtPr>
      <w:sdtContent>
        <w:p w:rsidR="00D070EE" w:rsidRPr="00B71AF6" w:rsidRDefault="00D070EE" w:rsidP="00284FA3">
          <w:pPr>
            <w:pStyle w:val="TtuloTDC"/>
            <w:jc w:val="center"/>
            <w:rPr>
              <w:rFonts w:asciiTheme="minorHAnsi" w:hAnsiTheme="minorHAnsi"/>
              <w:color w:val="auto"/>
              <w:lang w:val="es-ES"/>
            </w:rPr>
          </w:pPr>
          <w:r w:rsidRPr="00B71AF6">
            <w:rPr>
              <w:rFonts w:asciiTheme="minorHAnsi" w:hAnsiTheme="minorHAnsi"/>
              <w:color w:val="auto"/>
              <w:lang w:val="es-ES"/>
            </w:rPr>
            <w:t>INDICE</w:t>
          </w:r>
        </w:p>
        <w:p w:rsidR="00284FA3" w:rsidRPr="00B71AF6" w:rsidRDefault="00284FA3" w:rsidP="00284FA3">
          <w:pPr>
            <w:rPr>
              <w:lang w:val="es-ES" w:eastAsia="es-AR"/>
            </w:rPr>
          </w:pPr>
        </w:p>
        <w:p w:rsidR="009D3E2E" w:rsidRDefault="000C68E5">
          <w:pPr>
            <w:pStyle w:val="TDC1"/>
            <w:tabs>
              <w:tab w:val="left" w:pos="440"/>
              <w:tab w:val="right" w:leader="dot" w:pos="8828"/>
            </w:tabs>
            <w:rPr>
              <w:rStyle w:val="Hipervnculo"/>
              <w:noProof/>
            </w:rPr>
          </w:pPr>
          <w:r w:rsidRPr="00B71AF6">
            <w:fldChar w:fldCharType="begin"/>
          </w:r>
          <w:r w:rsidR="00D070EE" w:rsidRPr="00B71AF6">
            <w:instrText xml:space="preserve"> TOC \o "1-3" \h \z \u </w:instrText>
          </w:r>
          <w:r w:rsidRPr="00B71AF6">
            <w:fldChar w:fldCharType="separate"/>
          </w:r>
          <w:hyperlink w:anchor="_Toc528334651" w:history="1">
            <w:r w:rsidR="009D3E2E" w:rsidRPr="00DB0CC4">
              <w:rPr>
                <w:rStyle w:val="Hipervnculo"/>
                <w:b/>
                <w:noProof/>
              </w:rPr>
              <w:t>1.</w:t>
            </w:r>
            <w:r w:rsidR="009D3E2E">
              <w:rPr>
                <w:rFonts w:eastAsiaTheme="minorEastAsia"/>
                <w:noProof/>
                <w:lang w:eastAsia="es-AR"/>
              </w:rPr>
              <w:tab/>
            </w:r>
            <w:r w:rsidR="009D3E2E" w:rsidRPr="00DB0CC4">
              <w:rPr>
                <w:rStyle w:val="Hipervnculo"/>
                <w:b/>
                <w:noProof/>
              </w:rPr>
              <w:t>INTRODUCCIÓN</w:t>
            </w:r>
            <w:r w:rsidR="009D3E2E">
              <w:rPr>
                <w:noProof/>
                <w:webHidden/>
              </w:rPr>
              <w:tab/>
            </w:r>
            <w:r w:rsidR="009D3E2E">
              <w:rPr>
                <w:noProof/>
                <w:webHidden/>
              </w:rPr>
              <w:fldChar w:fldCharType="begin"/>
            </w:r>
            <w:r w:rsidR="009D3E2E">
              <w:rPr>
                <w:noProof/>
                <w:webHidden/>
              </w:rPr>
              <w:instrText xml:space="preserve"> PAGEREF _Toc528334651 \h </w:instrText>
            </w:r>
            <w:r w:rsidR="009D3E2E">
              <w:rPr>
                <w:noProof/>
                <w:webHidden/>
              </w:rPr>
            </w:r>
            <w:r w:rsidR="009D3E2E">
              <w:rPr>
                <w:noProof/>
                <w:webHidden/>
              </w:rPr>
              <w:fldChar w:fldCharType="separate"/>
            </w:r>
            <w:r w:rsidR="00887B3E">
              <w:rPr>
                <w:noProof/>
                <w:webHidden/>
              </w:rPr>
              <w:t>4</w:t>
            </w:r>
            <w:r w:rsidR="009D3E2E">
              <w:rPr>
                <w:noProof/>
                <w:webHidden/>
              </w:rPr>
              <w:fldChar w:fldCharType="end"/>
            </w:r>
          </w:hyperlink>
        </w:p>
        <w:p w:rsidR="009D3E2E" w:rsidRDefault="00D54C13">
          <w:pPr>
            <w:pStyle w:val="TDC1"/>
            <w:tabs>
              <w:tab w:val="left" w:pos="440"/>
              <w:tab w:val="right" w:leader="dot" w:pos="8828"/>
            </w:tabs>
            <w:rPr>
              <w:rFonts w:eastAsiaTheme="minorEastAsia"/>
              <w:noProof/>
              <w:lang w:eastAsia="es-AR"/>
            </w:rPr>
          </w:pPr>
          <w:hyperlink w:anchor="_Toc528334652" w:history="1">
            <w:r w:rsidR="009D3E2E" w:rsidRPr="00DB0CC4">
              <w:rPr>
                <w:rStyle w:val="Hipervnculo"/>
                <w:b/>
                <w:noProof/>
              </w:rPr>
              <w:t>2.</w:t>
            </w:r>
            <w:r w:rsidR="009D3E2E">
              <w:rPr>
                <w:rFonts w:eastAsiaTheme="minorEastAsia"/>
                <w:noProof/>
                <w:lang w:eastAsia="es-AR"/>
              </w:rPr>
              <w:tab/>
            </w:r>
            <w:r w:rsidR="009D3E2E" w:rsidRPr="00DB0CC4">
              <w:rPr>
                <w:rStyle w:val="Hipervnculo"/>
                <w:b/>
                <w:noProof/>
              </w:rPr>
              <w:t>PLAN DE TRABAJOS Y CONTROL DE LA MARCHA DEL MISMO</w:t>
            </w:r>
            <w:r w:rsidR="009D3E2E">
              <w:rPr>
                <w:noProof/>
                <w:webHidden/>
              </w:rPr>
              <w:tab/>
            </w:r>
            <w:r w:rsidR="009D3E2E">
              <w:rPr>
                <w:noProof/>
                <w:webHidden/>
              </w:rPr>
              <w:fldChar w:fldCharType="begin"/>
            </w:r>
            <w:r w:rsidR="009D3E2E">
              <w:rPr>
                <w:noProof/>
                <w:webHidden/>
              </w:rPr>
              <w:instrText xml:space="preserve"> PAGEREF _Toc528334652 \h </w:instrText>
            </w:r>
            <w:r w:rsidR="009D3E2E">
              <w:rPr>
                <w:noProof/>
                <w:webHidden/>
              </w:rPr>
            </w:r>
            <w:r w:rsidR="009D3E2E">
              <w:rPr>
                <w:noProof/>
                <w:webHidden/>
              </w:rPr>
              <w:fldChar w:fldCharType="separate"/>
            </w:r>
            <w:r w:rsidR="00887B3E">
              <w:rPr>
                <w:noProof/>
                <w:webHidden/>
              </w:rPr>
              <w:t>4</w:t>
            </w:r>
            <w:r w:rsidR="009D3E2E">
              <w:rPr>
                <w:noProof/>
                <w:webHidden/>
              </w:rPr>
              <w:fldChar w:fldCharType="end"/>
            </w:r>
          </w:hyperlink>
        </w:p>
        <w:p w:rsidR="009D3E2E" w:rsidRDefault="00D54C13">
          <w:pPr>
            <w:pStyle w:val="TDC1"/>
            <w:tabs>
              <w:tab w:val="left" w:pos="440"/>
              <w:tab w:val="right" w:leader="dot" w:pos="8828"/>
            </w:tabs>
            <w:rPr>
              <w:rFonts w:eastAsiaTheme="minorEastAsia"/>
              <w:noProof/>
              <w:lang w:eastAsia="es-AR"/>
            </w:rPr>
          </w:pPr>
          <w:hyperlink w:anchor="_Toc528334653" w:history="1">
            <w:r w:rsidR="009D3E2E" w:rsidRPr="00DB0CC4">
              <w:rPr>
                <w:rStyle w:val="Hipervnculo"/>
                <w:rFonts w:cs="Arial"/>
                <w:b/>
                <w:bCs/>
                <w:noProof/>
              </w:rPr>
              <w:t>3.</w:t>
            </w:r>
            <w:r w:rsidR="009D3E2E">
              <w:rPr>
                <w:rFonts w:eastAsiaTheme="minorEastAsia"/>
                <w:noProof/>
                <w:lang w:eastAsia="es-AR"/>
              </w:rPr>
              <w:tab/>
            </w:r>
            <w:r w:rsidR="009D3E2E" w:rsidRPr="00DB0CC4">
              <w:rPr>
                <w:rStyle w:val="Hipervnculo"/>
                <w:rFonts w:cs="Arial"/>
                <w:b/>
                <w:bCs/>
                <w:noProof/>
              </w:rPr>
              <w:t>REQUERIMIENTOS TÉCNICOS PARA LA CONSTRUCCIÓN DE POZOS DE CAPTACIÓN</w:t>
            </w:r>
            <w:r w:rsidR="009D3E2E">
              <w:rPr>
                <w:noProof/>
                <w:webHidden/>
              </w:rPr>
              <w:tab/>
            </w:r>
            <w:r w:rsidR="009D3E2E">
              <w:rPr>
                <w:noProof/>
                <w:webHidden/>
              </w:rPr>
              <w:fldChar w:fldCharType="begin"/>
            </w:r>
            <w:r w:rsidR="009D3E2E">
              <w:rPr>
                <w:noProof/>
                <w:webHidden/>
              </w:rPr>
              <w:instrText xml:space="preserve"> PAGEREF _Toc528334653 \h </w:instrText>
            </w:r>
            <w:r w:rsidR="009D3E2E">
              <w:rPr>
                <w:noProof/>
                <w:webHidden/>
              </w:rPr>
            </w:r>
            <w:r w:rsidR="009D3E2E">
              <w:rPr>
                <w:noProof/>
                <w:webHidden/>
              </w:rPr>
              <w:fldChar w:fldCharType="separate"/>
            </w:r>
            <w:r w:rsidR="00887B3E">
              <w:rPr>
                <w:noProof/>
                <w:webHidden/>
              </w:rPr>
              <w:t>4</w:t>
            </w:r>
            <w:r w:rsidR="009D3E2E">
              <w:rPr>
                <w:noProof/>
                <w:webHidden/>
              </w:rPr>
              <w:fldChar w:fldCharType="end"/>
            </w:r>
          </w:hyperlink>
        </w:p>
        <w:p w:rsidR="009D3E2E" w:rsidRDefault="00D54C13" w:rsidP="00887B3E">
          <w:pPr>
            <w:pStyle w:val="TDC1"/>
            <w:tabs>
              <w:tab w:val="left" w:pos="440"/>
              <w:tab w:val="right" w:leader="dot" w:pos="8828"/>
            </w:tabs>
            <w:rPr>
              <w:rFonts w:eastAsiaTheme="minorEastAsia"/>
              <w:noProof/>
              <w:lang w:eastAsia="es-AR"/>
            </w:rPr>
          </w:pPr>
          <w:hyperlink w:anchor="_Toc528334654" w:history="1">
            <w:r w:rsidR="009D3E2E" w:rsidRPr="00DB0CC4">
              <w:rPr>
                <w:rStyle w:val="Hipervnculo"/>
                <w:rFonts w:cs="Arial"/>
                <w:b/>
                <w:noProof/>
              </w:rPr>
              <w:t>4.</w:t>
            </w:r>
            <w:r w:rsidR="009D3E2E">
              <w:rPr>
                <w:rFonts w:eastAsiaTheme="minorEastAsia"/>
                <w:noProof/>
                <w:lang w:eastAsia="es-AR"/>
              </w:rPr>
              <w:tab/>
            </w:r>
            <w:r w:rsidR="009D3E2E" w:rsidRPr="00DB0CC4">
              <w:rPr>
                <w:rStyle w:val="Hipervnculo"/>
                <w:rFonts w:cs="Arial"/>
                <w:b/>
                <w:noProof/>
              </w:rPr>
              <w:t>ANTEPROYECTO DE PERFORACIÓN</w:t>
            </w:r>
            <w:r w:rsidR="009D3E2E">
              <w:rPr>
                <w:noProof/>
                <w:webHidden/>
              </w:rPr>
              <w:tab/>
            </w:r>
            <w:r w:rsidR="009D3E2E">
              <w:rPr>
                <w:noProof/>
                <w:webHidden/>
              </w:rPr>
              <w:fldChar w:fldCharType="begin"/>
            </w:r>
            <w:r w:rsidR="009D3E2E">
              <w:rPr>
                <w:noProof/>
                <w:webHidden/>
              </w:rPr>
              <w:instrText xml:space="preserve"> PAGEREF _Toc528334654 \h </w:instrText>
            </w:r>
            <w:r w:rsidR="009D3E2E">
              <w:rPr>
                <w:noProof/>
                <w:webHidden/>
              </w:rPr>
            </w:r>
            <w:r w:rsidR="009D3E2E">
              <w:rPr>
                <w:noProof/>
                <w:webHidden/>
              </w:rPr>
              <w:fldChar w:fldCharType="separate"/>
            </w:r>
            <w:r w:rsidR="00887B3E">
              <w:rPr>
                <w:noProof/>
                <w:webHidden/>
              </w:rPr>
              <w:t>5</w:t>
            </w:r>
            <w:r w:rsidR="009D3E2E">
              <w:rPr>
                <w:noProof/>
                <w:webHidden/>
              </w:rPr>
              <w:fldChar w:fldCharType="end"/>
            </w:r>
          </w:hyperlink>
        </w:p>
        <w:p w:rsidR="009D3E2E" w:rsidRDefault="00D54C13">
          <w:pPr>
            <w:pStyle w:val="TDC1"/>
            <w:tabs>
              <w:tab w:val="left" w:pos="440"/>
              <w:tab w:val="right" w:leader="dot" w:pos="8828"/>
            </w:tabs>
            <w:rPr>
              <w:rFonts w:eastAsiaTheme="minorEastAsia"/>
              <w:noProof/>
              <w:lang w:eastAsia="es-AR"/>
            </w:rPr>
          </w:pPr>
          <w:hyperlink w:anchor="_Toc528334655" w:history="1">
            <w:r w:rsidR="009D3E2E" w:rsidRPr="00DB0CC4">
              <w:rPr>
                <w:rStyle w:val="Hipervnculo"/>
                <w:rFonts w:cs="Arial"/>
                <w:b/>
                <w:bCs/>
                <w:noProof/>
              </w:rPr>
              <w:t>5.</w:t>
            </w:r>
            <w:r w:rsidR="009D3E2E">
              <w:rPr>
                <w:rFonts w:eastAsiaTheme="minorEastAsia"/>
                <w:noProof/>
                <w:lang w:eastAsia="es-AR"/>
              </w:rPr>
              <w:tab/>
            </w:r>
            <w:r w:rsidR="009D3E2E" w:rsidRPr="00DB0CC4">
              <w:rPr>
                <w:rStyle w:val="Hipervnculo"/>
                <w:rFonts w:cs="Arial"/>
                <w:b/>
                <w:bCs/>
                <w:noProof/>
              </w:rPr>
              <w:t>PROYECTO DE DESARROLLO DE LA OBRA</w:t>
            </w:r>
            <w:r w:rsidR="009D3E2E">
              <w:rPr>
                <w:noProof/>
                <w:webHidden/>
              </w:rPr>
              <w:tab/>
            </w:r>
            <w:r w:rsidR="009D3E2E">
              <w:rPr>
                <w:noProof/>
                <w:webHidden/>
              </w:rPr>
              <w:fldChar w:fldCharType="begin"/>
            </w:r>
            <w:r w:rsidR="009D3E2E">
              <w:rPr>
                <w:noProof/>
                <w:webHidden/>
              </w:rPr>
              <w:instrText xml:space="preserve"> PAGEREF _Toc528334655 \h </w:instrText>
            </w:r>
            <w:r w:rsidR="009D3E2E">
              <w:rPr>
                <w:noProof/>
                <w:webHidden/>
              </w:rPr>
            </w:r>
            <w:r w:rsidR="009D3E2E">
              <w:rPr>
                <w:noProof/>
                <w:webHidden/>
              </w:rPr>
              <w:fldChar w:fldCharType="separate"/>
            </w:r>
            <w:r w:rsidR="00887B3E">
              <w:rPr>
                <w:noProof/>
                <w:webHidden/>
              </w:rPr>
              <w:t>5</w:t>
            </w:r>
            <w:r w:rsidR="009D3E2E">
              <w:rPr>
                <w:noProof/>
                <w:webHidden/>
              </w:rPr>
              <w:fldChar w:fldCharType="end"/>
            </w:r>
          </w:hyperlink>
        </w:p>
        <w:p w:rsidR="009D3E2E" w:rsidRDefault="00D54C13">
          <w:pPr>
            <w:pStyle w:val="TDC1"/>
            <w:tabs>
              <w:tab w:val="left" w:pos="440"/>
              <w:tab w:val="right" w:leader="dot" w:pos="8828"/>
            </w:tabs>
            <w:rPr>
              <w:rStyle w:val="Hipervnculo"/>
              <w:noProof/>
            </w:rPr>
          </w:pPr>
          <w:hyperlink w:anchor="_Toc528334656" w:history="1">
            <w:r w:rsidR="009D3E2E" w:rsidRPr="00DB0CC4">
              <w:rPr>
                <w:rStyle w:val="Hipervnculo"/>
                <w:rFonts w:cs="Arial"/>
                <w:b/>
                <w:noProof/>
              </w:rPr>
              <w:t>6.</w:t>
            </w:r>
            <w:r w:rsidR="009D3E2E">
              <w:rPr>
                <w:rFonts w:eastAsiaTheme="minorEastAsia"/>
                <w:noProof/>
                <w:lang w:eastAsia="es-AR"/>
              </w:rPr>
              <w:tab/>
            </w:r>
            <w:r w:rsidR="009D3E2E" w:rsidRPr="00DB0CC4">
              <w:rPr>
                <w:rStyle w:val="Hipervnculo"/>
                <w:rFonts w:cs="Arial"/>
                <w:b/>
                <w:noProof/>
              </w:rPr>
              <w:t>ESPECIFICACIONES TÉCNICAS PARTICULARES</w:t>
            </w:r>
            <w:r w:rsidR="009D3E2E">
              <w:rPr>
                <w:noProof/>
                <w:webHidden/>
              </w:rPr>
              <w:tab/>
            </w:r>
            <w:r w:rsidR="009D3E2E">
              <w:rPr>
                <w:noProof/>
                <w:webHidden/>
              </w:rPr>
              <w:fldChar w:fldCharType="begin"/>
            </w:r>
            <w:r w:rsidR="009D3E2E">
              <w:rPr>
                <w:noProof/>
                <w:webHidden/>
              </w:rPr>
              <w:instrText xml:space="preserve"> PAGEREF _Toc528334656 \h </w:instrText>
            </w:r>
            <w:r w:rsidR="009D3E2E">
              <w:rPr>
                <w:noProof/>
                <w:webHidden/>
              </w:rPr>
            </w:r>
            <w:r w:rsidR="009D3E2E">
              <w:rPr>
                <w:noProof/>
                <w:webHidden/>
              </w:rPr>
              <w:fldChar w:fldCharType="separate"/>
            </w:r>
            <w:r w:rsidR="00887B3E">
              <w:rPr>
                <w:noProof/>
                <w:webHidden/>
              </w:rPr>
              <w:t>6</w:t>
            </w:r>
            <w:r w:rsidR="009D3E2E">
              <w:rPr>
                <w:noProof/>
                <w:webHidden/>
              </w:rPr>
              <w:fldChar w:fldCharType="end"/>
            </w:r>
          </w:hyperlink>
        </w:p>
        <w:p w:rsidR="00D61604" w:rsidRPr="00D61604" w:rsidRDefault="00D61604" w:rsidP="00D61604">
          <w:pPr>
            <w:ind w:left="142"/>
            <w:rPr>
              <w:noProof/>
            </w:rPr>
          </w:pPr>
          <w:r>
            <w:rPr>
              <w:noProof/>
            </w:rPr>
            <w:t>6.1          Caudal estimado:……………………………………………………………………………………………………………7</w:t>
          </w:r>
        </w:p>
        <w:p w:rsidR="009D3E2E" w:rsidRDefault="00D54C13">
          <w:pPr>
            <w:pStyle w:val="TDC2"/>
            <w:tabs>
              <w:tab w:val="left" w:pos="880"/>
              <w:tab w:val="right" w:leader="dot" w:pos="8828"/>
            </w:tabs>
            <w:rPr>
              <w:rFonts w:eastAsiaTheme="minorEastAsia"/>
              <w:noProof/>
              <w:lang w:eastAsia="es-AR"/>
            </w:rPr>
          </w:pPr>
          <w:hyperlink w:anchor="_Toc528334657" w:history="1">
            <w:r w:rsidR="00D61604">
              <w:rPr>
                <w:rStyle w:val="Hipervnculo"/>
                <w:rFonts w:cs="Arial"/>
                <w:noProof/>
              </w:rPr>
              <w:t>6.2</w:t>
            </w:r>
            <w:r w:rsidR="009D3E2E" w:rsidRPr="00DB0CC4">
              <w:rPr>
                <w:rStyle w:val="Hipervnculo"/>
                <w:rFonts w:cs="Arial"/>
                <w:noProof/>
              </w:rPr>
              <w:t>.</w:t>
            </w:r>
            <w:r w:rsidR="009D3E2E">
              <w:rPr>
                <w:rFonts w:eastAsiaTheme="minorEastAsia"/>
                <w:noProof/>
                <w:lang w:eastAsia="es-AR"/>
              </w:rPr>
              <w:tab/>
            </w:r>
            <w:r w:rsidR="009D3E2E" w:rsidRPr="00DB0CC4">
              <w:rPr>
                <w:rStyle w:val="Hipervnculo"/>
                <w:rFonts w:cs="Arial"/>
                <w:noProof/>
              </w:rPr>
              <w:t>Lodo de perforación:</w:t>
            </w:r>
            <w:r w:rsidR="009D3E2E">
              <w:rPr>
                <w:noProof/>
                <w:webHidden/>
              </w:rPr>
              <w:tab/>
            </w:r>
            <w:r w:rsidR="009D3E2E">
              <w:rPr>
                <w:noProof/>
                <w:webHidden/>
              </w:rPr>
              <w:fldChar w:fldCharType="begin"/>
            </w:r>
            <w:r w:rsidR="009D3E2E">
              <w:rPr>
                <w:noProof/>
                <w:webHidden/>
              </w:rPr>
              <w:instrText xml:space="preserve"> PAGEREF _Toc528334657 \h </w:instrText>
            </w:r>
            <w:r w:rsidR="009D3E2E">
              <w:rPr>
                <w:noProof/>
                <w:webHidden/>
              </w:rPr>
            </w:r>
            <w:r w:rsidR="009D3E2E">
              <w:rPr>
                <w:noProof/>
                <w:webHidden/>
              </w:rPr>
              <w:fldChar w:fldCharType="separate"/>
            </w:r>
            <w:r w:rsidR="00887B3E">
              <w:rPr>
                <w:noProof/>
                <w:webHidden/>
              </w:rPr>
              <w:t>7</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58" w:history="1">
            <w:r w:rsidR="00D61604">
              <w:rPr>
                <w:rStyle w:val="Hipervnculo"/>
                <w:rFonts w:cs="Arial"/>
                <w:noProof/>
              </w:rPr>
              <w:t>6.3</w:t>
            </w:r>
            <w:r w:rsidR="009D3E2E" w:rsidRPr="00DB0CC4">
              <w:rPr>
                <w:rStyle w:val="Hipervnculo"/>
                <w:rFonts w:cs="Arial"/>
                <w:noProof/>
              </w:rPr>
              <w:t>.</w:t>
            </w:r>
            <w:r w:rsidR="009D3E2E">
              <w:rPr>
                <w:rFonts w:eastAsiaTheme="minorEastAsia"/>
                <w:noProof/>
                <w:lang w:eastAsia="es-AR"/>
              </w:rPr>
              <w:tab/>
            </w:r>
            <w:r w:rsidR="009D3E2E" w:rsidRPr="00DB0CC4">
              <w:rPr>
                <w:rStyle w:val="Hipervnculo"/>
                <w:rFonts w:cs="Arial"/>
                <w:noProof/>
              </w:rPr>
              <w:t>Verticalidad:</w:t>
            </w:r>
            <w:r w:rsidR="009D3E2E">
              <w:rPr>
                <w:noProof/>
                <w:webHidden/>
              </w:rPr>
              <w:tab/>
            </w:r>
            <w:r w:rsidR="009D3E2E">
              <w:rPr>
                <w:noProof/>
                <w:webHidden/>
              </w:rPr>
              <w:fldChar w:fldCharType="begin"/>
            </w:r>
            <w:r w:rsidR="009D3E2E">
              <w:rPr>
                <w:noProof/>
                <w:webHidden/>
              </w:rPr>
              <w:instrText xml:space="preserve"> PAGEREF _Toc528334658 \h </w:instrText>
            </w:r>
            <w:r w:rsidR="009D3E2E">
              <w:rPr>
                <w:noProof/>
                <w:webHidden/>
              </w:rPr>
            </w:r>
            <w:r w:rsidR="009D3E2E">
              <w:rPr>
                <w:noProof/>
                <w:webHidden/>
              </w:rPr>
              <w:fldChar w:fldCharType="separate"/>
            </w:r>
            <w:r w:rsidR="00887B3E">
              <w:rPr>
                <w:noProof/>
                <w:webHidden/>
              </w:rPr>
              <w:t>7</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59" w:history="1">
            <w:r w:rsidR="00D61604">
              <w:rPr>
                <w:rStyle w:val="Hipervnculo"/>
                <w:rFonts w:cs="Arial"/>
                <w:noProof/>
              </w:rPr>
              <w:t>6.4</w:t>
            </w:r>
            <w:r w:rsidR="009D3E2E" w:rsidRPr="00DB0CC4">
              <w:rPr>
                <w:rStyle w:val="Hipervnculo"/>
                <w:rFonts w:cs="Arial"/>
                <w:noProof/>
              </w:rPr>
              <w:t>.</w:t>
            </w:r>
            <w:r w:rsidR="009D3E2E">
              <w:rPr>
                <w:rFonts w:eastAsiaTheme="minorEastAsia"/>
                <w:noProof/>
                <w:lang w:eastAsia="es-AR"/>
              </w:rPr>
              <w:tab/>
            </w:r>
            <w:r w:rsidR="009D3E2E" w:rsidRPr="00DB0CC4">
              <w:rPr>
                <w:rStyle w:val="Hipervnculo"/>
                <w:rFonts w:cs="Arial"/>
                <w:noProof/>
              </w:rPr>
              <w:t>Muestreo Litológico:</w:t>
            </w:r>
            <w:r w:rsidR="009D3E2E">
              <w:rPr>
                <w:noProof/>
                <w:webHidden/>
              </w:rPr>
              <w:tab/>
            </w:r>
            <w:r w:rsidR="009D3E2E">
              <w:rPr>
                <w:noProof/>
                <w:webHidden/>
              </w:rPr>
              <w:fldChar w:fldCharType="begin"/>
            </w:r>
            <w:r w:rsidR="009D3E2E">
              <w:rPr>
                <w:noProof/>
                <w:webHidden/>
              </w:rPr>
              <w:instrText xml:space="preserve"> PAGEREF _Toc528334659 \h </w:instrText>
            </w:r>
            <w:r w:rsidR="009D3E2E">
              <w:rPr>
                <w:noProof/>
                <w:webHidden/>
              </w:rPr>
            </w:r>
            <w:r w:rsidR="009D3E2E">
              <w:rPr>
                <w:noProof/>
                <w:webHidden/>
              </w:rPr>
              <w:fldChar w:fldCharType="separate"/>
            </w:r>
            <w:r w:rsidR="00887B3E">
              <w:rPr>
                <w:noProof/>
                <w:webHidden/>
              </w:rPr>
              <w:t>7</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60" w:history="1">
            <w:r w:rsidR="00D61604">
              <w:rPr>
                <w:rStyle w:val="Hipervnculo"/>
                <w:rFonts w:cs="Arial"/>
                <w:noProof/>
              </w:rPr>
              <w:t>6.5</w:t>
            </w:r>
            <w:r w:rsidR="009D3E2E" w:rsidRPr="00DB0CC4">
              <w:rPr>
                <w:rStyle w:val="Hipervnculo"/>
                <w:rFonts w:cs="Arial"/>
                <w:noProof/>
              </w:rPr>
              <w:t>.</w:t>
            </w:r>
            <w:r w:rsidR="009D3E2E">
              <w:rPr>
                <w:rFonts w:eastAsiaTheme="minorEastAsia"/>
                <w:noProof/>
                <w:lang w:eastAsia="es-AR"/>
              </w:rPr>
              <w:tab/>
            </w:r>
            <w:r w:rsidR="009D3E2E" w:rsidRPr="00DB0CC4">
              <w:rPr>
                <w:rStyle w:val="Hipervnculo"/>
                <w:rFonts w:cs="Arial"/>
                <w:noProof/>
              </w:rPr>
              <w:t>Perfilajes Múltiple de Pozo:</w:t>
            </w:r>
            <w:r w:rsidR="009D3E2E">
              <w:rPr>
                <w:noProof/>
                <w:webHidden/>
              </w:rPr>
              <w:tab/>
            </w:r>
            <w:r w:rsidR="009D3E2E">
              <w:rPr>
                <w:noProof/>
                <w:webHidden/>
              </w:rPr>
              <w:fldChar w:fldCharType="begin"/>
            </w:r>
            <w:r w:rsidR="009D3E2E">
              <w:rPr>
                <w:noProof/>
                <w:webHidden/>
              </w:rPr>
              <w:instrText xml:space="preserve"> PAGEREF _Toc528334660 \h </w:instrText>
            </w:r>
            <w:r w:rsidR="009D3E2E">
              <w:rPr>
                <w:noProof/>
                <w:webHidden/>
              </w:rPr>
            </w:r>
            <w:r w:rsidR="009D3E2E">
              <w:rPr>
                <w:noProof/>
                <w:webHidden/>
              </w:rPr>
              <w:fldChar w:fldCharType="separate"/>
            </w:r>
            <w:r w:rsidR="00887B3E">
              <w:rPr>
                <w:noProof/>
                <w:webHidden/>
              </w:rPr>
              <w:t>7</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61" w:history="1">
            <w:r w:rsidR="009D3E2E" w:rsidRPr="00DB0CC4">
              <w:rPr>
                <w:rStyle w:val="Hipervnculo"/>
                <w:noProof/>
              </w:rPr>
              <w:t>6.</w:t>
            </w:r>
            <w:r w:rsidR="00D61604">
              <w:rPr>
                <w:rStyle w:val="Hipervnculo"/>
                <w:noProof/>
              </w:rPr>
              <w:t>6</w:t>
            </w:r>
            <w:r w:rsidR="009D3E2E" w:rsidRPr="00DB0CC4">
              <w:rPr>
                <w:rStyle w:val="Hipervnculo"/>
                <w:noProof/>
              </w:rPr>
              <w:t>.</w:t>
            </w:r>
            <w:r w:rsidR="009D3E2E">
              <w:rPr>
                <w:rFonts w:eastAsiaTheme="minorEastAsia"/>
                <w:noProof/>
                <w:lang w:eastAsia="es-AR"/>
              </w:rPr>
              <w:tab/>
            </w:r>
            <w:r w:rsidR="009D3E2E" w:rsidRPr="00DB0CC4">
              <w:rPr>
                <w:rStyle w:val="Hipervnculo"/>
                <w:noProof/>
              </w:rPr>
              <w:t>Antepozo de trabajo:</w:t>
            </w:r>
            <w:r w:rsidR="009D3E2E">
              <w:rPr>
                <w:noProof/>
                <w:webHidden/>
              </w:rPr>
              <w:tab/>
            </w:r>
            <w:r w:rsidR="009D3E2E">
              <w:rPr>
                <w:noProof/>
                <w:webHidden/>
              </w:rPr>
              <w:fldChar w:fldCharType="begin"/>
            </w:r>
            <w:r w:rsidR="009D3E2E">
              <w:rPr>
                <w:noProof/>
                <w:webHidden/>
              </w:rPr>
              <w:instrText xml:space="preserve"> PAGEREF _Toc528334661 \h </w:instrText>
            </w:r>
            <w:r w:rsidR="009D3E2E">
              <w:rPr>
                <w:noProof/>
                <w:webHidden/>
              </w:rPr>
            </w:r>
            <w:r w:rsidR="009D3E2E">
              <w:rPr>
                <w:noProof/>
                <w:webHidden/>
              </w:rPr>
              <w:fldChar w:fldCharType="separate"/>
            </w:r>
            <w:r w:rsidR="00887B3E">
              <w:rPr>
                <w:noProof/>
                <w:webHidden/>
              </w:rPr>
              <w:t>8</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62" w:history="1">
            <w:r w:rsidR="00D61604">
              <w:rPr>
                <w:rStyle w:val="Hipervnculo"/>
                <w:rFonts w:cs="Arial"/>
                <w:noProof/>
              </w:rPr>
              <w:t>6.7</w:t>
            </w:r>
            <w:r w:rsidR="009D3E2E" w:rsidRPr="00DB0CC4">
              <w:rPr>
                <w:rStyle w:val="Hipervnculo"/>
                <w:rFonts w:cs="Arial"/>
                <w:noProof/>
              </w:rPr>
              <w:t>.</w:t>
            </w:r>
            <w:r w:rsidR="009D3E2E">
              <w:rPr>
                <w:rFonts w:eastAsiaTheme="minorEastAsia"/>
                <w:noProof/>
                <w:lang w:eastAsia="es-AR"/>
              </w:rPr>
              <w:tab/>
            </w:r>
            <w:r w:rsidR="009D3E2E" w:rsidRPr="00DB0CC4">
              <w:rPr>
                <w:rStyle w:val="Hipervnculo"/>
                <w:noProof/>
              </w:rPr>
              <w:t>Abandono de pozos:</w:t>
            </w:r>
            <w:r w:rsidR="009D3E2E">
              <w:rPr>
                <w:noProof/>
                <w:webHidden/>
              </w:rPr>
              <w:tab/>
            </w:r>
            <w:r w:rsidR="009D3E2E">
              <w:rPr>
                <w:noProof/>
                <w:webHidden/>
              </w:rPr>
              <w:fldChar w:fldCharType="begin"/>
            </w:r>
            <w:r w:rsidR="009D3E2E">
              <w:rPr>
                <w:noProof/>
                <w:webHidden/>
              </w:rPr>
              <w:instrText xml:space="preserve"> PAGEREF _Toc528334662 \h </w:instrText>
            </w:r>
            <w:r w:rsidR="009D3E2E">
              <w:rPr>
                <w:noProof/>
                <w:webHidden/>
              </w:rPr>
            </w:r>
            <w:r w:rsidR="009D3E2E">
              <w:rPr>
                <w:noProof/>
                <w:webHidden/>
              </w:rPr>
              <w:fldChar w:fldCharType="separate"/>
            </w:r>
            <w:r w:rsidR="00887B3E">
              <w:rPr>
                <w:noProof/>
                <w:webHidden/>
              </w:rPr>
              <w:t>8</w:t>
            </w:r>
            <w:r w:rsidR="009D3E2E">
              <w:rPr>
                <w:noProof/>
                <w:webHidden/>
              </w:rPr>
              <w:fldChar w:fldCharType="end"/>
            </w:r>
          </w:hyperlink>
        </w:p>
        <w:p w:rsidR="009D3E2E" w:rsidRDefault="00D54C13">
          <w:pPr>
            <w:pStyle w:val="TDC1"/>
            <w:tabs>
              <w:tab w:val="left" w:pos="440"/>
              <w:tab w:val="right" w:leader="dot" w:pos="8828"/>
            </w:tabs>
            <w:rPr>
              <w:rFonts w:eastAsiaTheme="minorEastAsia"/>
              <w:noProof/>
              <w:lang w:eastAsia="es-AR"/>
            </w:rPr>
          </w:pPr>
          <w:hyperlink w:anchor="_Toc528334663" w:history="1">
            <w:r w:rsidR="009D3E2E" w:rsidRPr="00DB0CC4">
              <w:rPr>
                <w:rStyle w:val="Hipervnculo"/>
                <w:rFonts w:cs="Arial"/>
                <w:b/>
                <w:noProof/>
              </w:rPr>
              <w:t>7.</w:t>
            </w:r>
            <w:r w:rsidR="009D3E2E">
              <w:rPr>
                <w:rFonts w:eastAsiaTheme="minorEastAsia"/>
                <w:noProof/>
                <w:lang w:eastAsia="es-AR"/>
              </w:rPr>
              <w:tab/>
            </w:r>
            <w:r w:rsidR="009D3E2E" w:rsidRPr="00DB0CC4">
              <w:rPr>
                <w:rStyle w:val="Hipervnculo"/>
                <w:rFonts w:cs="Arial"/>
                <w:b/>
                <w:noProof/>
              </w:rPr>
              <w:t>DISEÑO CONSTRUCTIVO DEL POZO PRODUCTOR</w:t>
            </w:r>
            <w:r w:rsidR="009D3E2E">
              <w:rPr>
                <w:noProof/>
                <w:webHidden/>
              </w:rPr>
              <w:tab/>
            </w:r>
            <w:r w:rsidR="009D3E2E">
              <w:rPr>
                <w:noProof/>
                <w:webHidden/>
              </w:rPr>
              <w:fldChar w:fldCharType="begin"/>
            </w:r>
            <w:r w:rsidR="009D3E2E">
              <w:rPr>
                <w:noProof/>
                <w:webHidden/>
              </w:rPr>
              <w:instrText xml:space="preserve"> PAGEREF _Toc528334663 \h </w:instrText>
            </w:r>
            <w:r w:rsidR="009D3E2E">
              <w:rPr>
                <w:noProof/>
                <w:webHidden/>
              </w:rPr>
            </w:r>
            <w:r w:rsidR="009D3E2E">
              <w:rPr>
                <w:noProof/>
                <w:webHidden/>
              </w:rPr>
              <w:fldChar w:fldCharType="separate"/>
            </w:r>
            <w:r w:rsidR="00887B3E">
              <w:rPr>
                <w:noProof/>
                <w:webHidden/>
              </w:rPr>
              <w:t>8</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64" w:history="1">
            <w:r w:rsidR="009D3E2E" w:rsidRPr="00DB0CC4">
              <w:rPr>
                <w:rStyle w:val="Hipervnculo"/>
                <w:rFonts w:cs="Arial"/>
                <w:noProof/>
              </w:rPr>
              <w:t>7.</w:t>
            </w:r>
            <w:r w:rsidR="009D3E2E">
              <w:rPr>
                <w:rStyle w:val="Hipervnculo"/>
                <w:rFonts w:cs="Arial"/>
                <w:noProof/>
              </w:rPr>
              <w:t>1.</w:t>
            </w:r>
            <w:r w:rsidR="009D3E2E">
              <w:rPr>
                <w:rFonts w:eastAsiaTheme="minorEastAsia"/>
                <w:noProof/>
                <w:lang w:eastAsia="es-AR"/>
              </w:rPr>
              <w:tab/>
            </w:r>
            <w:r w:rsidR="009D3E2E" w:rsidRPr="00DB0CC4">
              <w:rPr>
                <w:rStyle w:val="Hipervnculo"/>
                <w:rFonts w:cs="Arial"/>
                <w:noProof/>
              </w:rPr>
              <w:t>Diseño de la Perforación:</w:t>
            </w:r>
            <w:r w:rsidR="009D3E2E">
              <w:rPr>
                <w:noProof/>
                <w:webHidden/>
              </w:rPr>
              <w:tab/>
            </w:r>
            <w:r w:rsidR="009D3E2E">
              <w:rPr>
                <w:noProof/>
                <w:webHidden/>
              </w:rPr>
              <w:fldChar w:fldCharType="begin"/>
            </w:r>
            <w:r w:rsidR="009D3E2E">
              <w:rPr>
                <w:noProof/>
                <w:webHidden/>
              </w:rPr>
              <w:instrText xml:space="preserve"> PAGEREF _Toc528334664 \h </w:instrText>
            </w:r>
            <w:r w:rsidR="009D3E2E">
              <w:rPr>
                <w:noProof/>
                <w:webHidden/>
              </w:rPr>
            </w:r>
            <w:r w:rsidR="009D3E2E">
              <w:rPr>
                <w:noProof/>
                <w:webHidden/>
              </w:rPr>
              <w:fldChar w:fldCharType="separate"/>
            </w:r>
            <w:r w:rsidR="00887B3E">
              <w:rPr>
                <w:noProof/>
                <w:webHidden/>
              </w:rPr>
              <w:t>8</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65" w:history="1">
            <w:r w:rsidR="009D3E2E" w:rsidRPr="00DB0CC4">
              <w:rPr>
                <w:rStyle w:val="Hipervnculo"/>
                <w:rFonts w:cs="Arial"/>
                <w:noProof/>
              </w:rPr>
              <w:t>7.2.</w:t>
            </w:r>
            <w:r w:rsidR="009D3E2E">
              <w:rPr>
                <w:rFonts w:eastAsiaTheme="minorEastAsia"/>
                <w:noProof/>
                <w:lang w:eastAsia="es-AR"/>
              </w:rPr>
              <w:tab/>
            </w:r>
            <w:r w:rsidR="009D3E2E" w:rsidRPr="00DB0CC4">
              <w:rPr>
                <w:rStyle w:val="Hipervnculo"/>
                <w:rFonts w:cs="Arial"/>
                <w:noProof/>
              </w:rPr>
              <w:t>Cañería de Aislación:</w:t>
            </w:r>
            <w:r w:rsidR="009D3E2E">
              <w:rPr>
                <w:noProof/>
                <w:webHidden/>
              </w:rPr>
              <w:tab/>
            </w:r>
            <w:r w:rsidR="009D3E2E">
              <w:rPr>
                <w:noProof/>
                <w:webHidden/>
              </w:rPr>
              <w:fldChar w:fldCharType="begin"/>
            </w:r>
            <w:r w:rsidR="009D3E2E">
              <w:rPr>
                <w:noProof/>
                <w:webHidden/>
              </w:rPr>
              <w:instrText xml:space="preserve"> PAGEREF _Toc528334665 \h </w:instrText>
            </w:r>
            <w:r w:rsidR="009D3E2E">
              <w:rPr>
                <w:noProof/>
                <w:webHidden/>
              </w:rPr>
            </w:r>
            <w:r w:rsidR="009D3E2E">
              <w:rPr>
                <w:noProof/>
                <w:webHidden/>
              </w:rPr>
              <w:fldChar w:fldCharType="separate"/>
            </w:r>
            <w:r w:rsidR="00887B3E">
              <w:rPr>
                <w:noProof/>
                <w:webHidden/>
              </w:rPr>
              <w:t>9</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66" w:history="1">
            <w:r w:rsidR="009D3E2E" w:rsidRPr="00DB0CC4">
              <w:rPr>
                <w:rStyle w:val="Hipervnculo"/>
                <w:rFonts w:cs="Arial"/>
                <w:noProof/>
              </w:rPr>
              <w:t>7.3.</w:t>
            </w:r>
            <w:r w:rsidR="009D3E2E">
              <w:rPr>
                <w:rFonts w:eastAsiaTheme="minorEastAsia"/>
                <w:noProof/>
                <w:lang w:eastAsia="es-AR"/>
              </w:rPr>
              <w:tab/>
            </w:r>
            <w:r w:rsidR="009D3E2E" w:rsidRPr="00DB0CC4">
              <w:rPr>
                <w:rStyle w:val="Hipervnculo"/>
                <w:rFonts w:cs="Arial"/>
                <w:noProof/>
              </w:rPr>
              <w:t>Cementación:</w:t>
            </w:r>
            <w:r w:rsidR="009D3E2E">
              <w:rPr>
                <w:noProof/>
                <w:webHidden/>
              </w:rPr>
              <w:tab/>
            </w:r>
            <w:r w:rsidR="009D3E2E">
              <w:rPr>
                <w:noProof/>
                <w:webHidden/>
              </w:rPr>
              <w:fldChar w:fldCharType="begin"/>
            </w:r>
            <w:r w:rsidR="009D3E2E">
              <w:rPr>
                <w:noProof/>
                <w:webHidden/>
              </w:rPr>
              <w:instrText xml:space="preserve"> PAGEREF _Toc528334666 \h </w:instrText>
            </w:r>
            <w:r w:rsidR="009D3E2E">
              <w:rPr>
                <w:noProof/>
                <w:webHidden/>
              </w:rPr>
            </w:r>
            <w:r w:rsidR="009D3E2E">
              <w:rPr>
                <w:noProof/>
                <w:webHidden/>
              </w:rPr>
              <w:fldChar w:fldCharType="separate"/>
            </w:r>
            <w:r w:rsidR="00887B3E">
              <w:rPr>
                <w:noProof/>
                <w:webHidden/>
              </w:rPr>
              <w:t>9</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67" w:history="1">
            <w:r w:rsidR="009D3E2E" w:rsidRPr="00DB0CC4">
              <w:rPr>
                <w:rStyle w:val="Hipervnculo"/>
                <w:rFonts w:cs="Arial"/>
                <w:noProof/>
              </w:rPr>
              <w:t>7.4.</w:t>
            </w:r>
            <w:r w:rsidR="009D3E2E">
              <w:rPr>
                <w:rFonts w:eastAsiaTheme="minorEastAsia"/>
                <w:noProof/>
                <w:lang w:eastAsia="es-AR"/>
              </w:rPr>
              <w:tab/>
            </w:r>
            <w:r w:rsidR="009D3E2E" w:rsidRPr="00DB0CC4">
              <w:rPr>
                <w:rStyle w:val="Hipervnculo"/>
                <w:rFonts w:cs="Arial"/>
                <w:noProof/>
              </w:rPr>
              <w:t>Determinación de prefiltro y filtro:</w:t>
            </w:r>
            <w:r w:rsidR="009D3E2E">
              <w:rPr>
                <w:noProof/>
                <w:webHidden/>
              </w:rPr>
              <w:tab/>
            </w:r>
            <w:r w:rsidR="009D3E2E">
              <w:rPr>
                <w:noProof/>
                <w:webHidden/>
              </w:rPr>
              <w:fldChar w:fldCharType="begin"/>
            </w:r>
            <w:r w:rsidR="009D3E2E">
              <w:rPr>
                <w:noProof/>
                <w:webHidden/>
              </w:rPr>
              <w:instrText xml:space="preserve"> PAGEREF _Toc528334667 \h </w:instrText>
            </w:r>
            <w:r w:rsidR="009D3E2E">
              <w:rPr>
                <w:noProof/>
                <w:webHidden/>
              </w:rPr>
            </w:r>
            <w:r w:rsidR="009D3E2E">
              <w:rPr>
                <w:noProof/>
                <w:webHidden/>
              </w:rPr>
              <w:fldChar w:fldCharType="separate"/>
            </w:r>
            <w:r w:rsidR="00887B3E">
              <w:rPr>
                <w:noProof/>
                <w:webHidden/>
              </w:rPr>
              <w:t>10</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68" w:history="1">
            <w:r w:rsidR="009D3E2E" w:rsidRPr="00DB0CC4">
              <w:rPr>
                <w:rStyle w:val="Hipervnculo"/>
                <w:rFonts w:cs="Arial"/>
                <w:noProof/>
              </w:rPr>
              <w:t>7.5.</w:t>
            </w:r>
            <w:r w:rsidR="009D3E2E">
              <w:rPr>
                <w:rFonts w:eastAsiaTheme="minorEastAsia"/>
                <w:noProof/>
                <w:lang w:eastAsia="es-AR"/>
              </w:rPr>
              <w:tab/>
            </w:r>
            <w:r w:rsidR="009D3E2E" w:rsidRPr="00DB0CC4">
              <w:rPr>
                <w:rStyle w:val="Hipervnculo"/>
                <w:rFonts w:cs="Arial"/>
                <w:noProof/>
              </w:rPr>
              <w:t>Filtros a instalar:</w:t>
            </w:r>
            <w:r w:rsidR="009D3E2E">
              <w:rPr>
                <w:noProof/>
                <w:webHidden/>
              </w:rPr>
              <w:tab/>
            </w:r>
            <w:r w:rsidR="009D3E2E">
              <w:rPr>
                <w:noProof/>
                <w:webHidden/>
              </w:rPr>
              <w:fldChar w:fldCharType="begin"/>
            </w:r>
            <w:r w:rsidR="009D3E2E">
              <w:rPr>
                <w:noProof/>
                <w:webHidden/>
              </w:rPr>
              <w:instrText xml:space="preserve"> PAGEREF _Toc528334668 \h </w:instrText>
            </w:r>
            <w:r w:rsidR="009D3E2E">
              <w:rPr>
                <w:noProof/>
                <w:webHidden/>
              </w:rPr>
            </w:r>
            <w:r w:rsidR="009D3E2E">
              <w:rPr>
                <w:noProof/>
                <w:webHidden/>
              </w:rPr>
              <w:fldChar w:fldCharType="separate"/>
            </w:r>
            <w:r w:rsidR="00887B3E">
              <w:rPr>
                <w:noProof/>
                <w:webHidden/>
              </w:rPr>
              <w:t>10</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69" w:history="1">
            <w:r w:rsidR="009D3E2E" w:rsidRPr="00DB0CC4">
              <w:rPr>
                <w:rStyle w:val="Hipervnculo"/>
                <w:rFonts w:cs="Arial"/>
                <w:noProof/>
              </w:rPr>
              <w:t>7.6.</w:t>
            </w:r>
            <w:r w:rsidR="009D3E2E">
              <w:rPr>
                <w:rFonts w:eastAsiaTheme="minorEastAsia"/>
                <w:noProof/>
                <w:lang w:eastAsia="es-AR"/>
              </w:rPr>
              <w:tab/>
            </w:r>
            <w:r w:rsidR="009D3E2E" w:rsidRPr="00DB0CC4">
              <w:rPr>
                <w:rStyle w:val="Hipervnculo"/>
                <w:rFonts w:cs="Arial"/>
                <w:noProof/>
              </w:rPr>
              <w:t>Tubo prolongación de filtro:</w:t>
            </w:r>
            <w:r w:rsidR="009D3E2E">
              <w:rPr>
                <w:noProof/>
                <w:webHidden/>
              </w:rPr>
              <w:tab/>
            </w:r>
            <w:r w:rsidR="009D3E2E">
              <w:rPr>
                <w:noProof/>
                <w:webHidden/>
              </w:rPr>
              <w:fldChar w:fldCharType="begin"/>
            </w:r>
            <w:r w:rsidR="009D3E2E">
              <w:rPr>
                <w:noProof/>
                <w:webHidden/>
              </w:rPr>
              <w:instrText xml:space="preserve"> PAGEREF _Toc528334669 \h </w:instrText>
            </w:r>
            <w:r w:rsidR="009D3E2E">
              <w:rPr>
                <w:noProof/>
                <w:webHidden/>
              </w:rPr>
            </w:r>
            <w:r w:rsidR="009D3E2E">
              <w:rPr>
                <w:noProof/>
                <w:webHidden/>
              </w:rPr>
              <w:fldChar w:fldCharType="separate"/>
            </w:r>
            <w:r w:rsidR="00887B3E">
              <w:rPr>
                <w:noProof/>
                <w:webHidden/>
              </w:rPr>
              <w:t>10</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70" w:history="1">
            <w:r w:rsidR="009D3E2E" w:rsidRPr="00DB0CC4">
              <w:rPr>
                <w:rStyle w:val="Hipervnculo"/>
                <w:rFonts w:cs="Arial"/>
                <w:noProof/>
              </w:rPr>
              <w:t>7.7.</w:t>
            </w:r>
            <w:r w:rsidR="009D3E2E">
              <w:rPr>
                <w:rFonts w:eastAsiaTheme="minorEastAsia"/>
                <w:noProof/>
                <w:lang w:eastAsia="es-AR"/>
              </w:rPr>
              <w:tab/>
            </w:r>
            <w:r w:rsidR="009D3E2E" w:rsidRPr="00DB0CC4">
              <w:rPr>
                <w:rStyle w:val="Hipervnculo"/>
                <w:rFonts w:cs="Arial"/>
                <w:noProof/>
              </w:rPr>
              <w:t>Prefiltro:</w:t>
            </w:r>
            <w:r w:rsidR="009D3E2E">
              <w:rPr>
                <w:noProof/>
                <w:webHidden/>
              </w:rPr>
              <w:tab/>
            </w:r>
            <w:r w:rsidR="009D3E2E">
              <w:rPr>
                <w:noProof/>
                <w:webHidden/>
              </w:rPr>
              <w:fldChar w:fldCharType="begin"/>
            </w:r>
            <w:r w:rsidR="009D3E2E">
              <w:rPr>
                <w:noProof/>
                <w:webHidden/>
              </w:rPr>
              <w:instrText xml:space="preserve"> PAGEREF _Toc528334670 \h </w:instrText>
            </w:r>
            <w:r w:rsidR="009D3E2E">
              <w:rPr>
                <w:noProof/>
                <w:webHidden/>
              </w:rPr>
            </w:r>
            <w:r w:rsidR="009D3E2E">
              <w:rPr>
                <w:noProof/>
                <w:webHidden/>
              </w:rPr>
              <w:fldChar w:fldCharType="separate"/>
            </w:r>
            <w:r w:rsidR="00887B3E">
              <w:rPr>
                <w:noProof/>
                <w:webHidden/>
              </w:rPr>
              <w:t>10</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71" w:history="1">
            <w:r w:rsidR="009D3E2E" w:rsidRPr="00DB0CC4">
              <w:rPr>
                <w:rStyle w:val="Hipervnculo"/>
                <w:rFonts w:cs="Arial"/>
                <w:noProof/>
              </w:rPr>
              <w:t>7.8.</w:t>
            </w:r>
            <w:r w:rsidR="009D3E2E">
              <w:rPr>
                <w:rFonts w:eastAsiaTheme="minorEastAsia"/>
                <w:noProof/>
                <w:lang w:eastAsia="es-AR"/>
              </w:rPr>
              <w:tab/>
            </w:r>
            <w:r w:rsidR="009D3E2E" w:rsidRPr="00DB0CC4">
              <w:rPr>
                <w:rStyle w:val="Hipervnculo"/>
                <w:rFonts w:cs="Arial"/>
                <w:noProof/>
              </w:rPr>
              <w:t>Colocación de prefiltro:</w:t>
            </w:r>
            <w:r w:rsidR="009D3E2E">
              <w:rPr>
                <w:noProof/>
                <w:webHidden/>
              </w:rPr>
              <w:tab/>
            </w:r>
            <w:r w:rsidR="009D3E2E">
              <w:rPr>
                <w:noProof/>
                <w:webHidden/>
              </w:rPr>
              <w:fldChar w:fldCharType="begin"/>
            </w:r>
            <w:r w:rsidR="009D3E2E">
              <w:rPr>
                <w:noProof/>
                <w:webHidden/>
              </w:rPr>
              <w:instrText xml:space="preserve"> PAGEREF _Toc528334671 \h </w:instrText>
            </w:r>
            <w:r w:rsidR="009D3E2E">
              <w:rPr>
                <w:noProof/>
                <w:webHidden/>
              </w:rPr>
            </w:r>
            <w:r w:rsidR="009D3E2E">
              <w:rPr>
                <w:noProof/>
                <w:webHidden/>
              </w:rPr>
              <w:fldChar w:fldCharType="separate"/>
            </w:r>
            <w:r w:rsidR="00887B3E">
              <w:rPr>
                <w:noProof/>
                <w:webHidden/>
              </w:rPr>
              <w:t>11</w:t>
            </w:r>
            <w:r w:rsidR="009D3E2E">
              <w:rPr>
                <w:noProof/>
                <w:webHidden/>
              </w:rPr>
              <w:fldChar w:fldCharType="end"/>
            </w:r>
          </w:hyperlink>
        </w:p>
        <w:p w:rsidR="009D3E2E" w:rsidRDefault="00D54C13">
          <w:pPr>
            <w:pStyle w:val="TDC2"/>
            <w:tabs>
              <w:tab w:val="left" w:pos="880"/>
              <w:tab w:val="right" w:leader="dot" w:pos="8828"/>
            </w:tabs>
            <w:rPr>
              <w:rFonts w:eastAsiaTheme="minorEastAsia"/>
              <w:noProof/>
              <w:lang w:eastAsia="es-AR"/>
            </w:rPr>
          </w:pPr>
          <w:hyperlink w:anchor="_Toc528334672" w:history="1">
            <w:r w:rsidR="009D3E2E" w:rsidRPr="00DB0CC4">
              <w:rPr>
                <w:rStyle w:val="Hipervnculo"/>
                <w:rFonts w:cs="Arial"/>
                <w:noProof/>
              </w:rPr>
              <w:t>7.9.</w:t>
            </w:r>
            <w:r w:rsidR="009D3E2E">
              <w:rPr>
                <w:rFonts w:eastAsiaTheme="minorEastAsia"/>
                <w:noProof/>
                <w:lang w:eastAsia="es-AR"/>
              </w:rPr>
              <w:tab/>
            </w:r>
            <w:r w:rsidR="009D3E2E" w:rsidRPr="00DB0CC4">
              <w:rPr>
                <w:rStyle w:val="Hipervnculo"/>
                <w:noProof/>
              </w:rPr>
              <w:t>Protección de la perforación durante la construcción:</w:t>
            </w:r>
            <w:r w:rsidR="009D3E2E">
              <w:rPr>
                <w:noProof/>
                <w:webHidden/>
              </w:rPr>
              <w:tab/>
            </w:r>
            <w:r w:rsidR="009D3E2E">
              <w:rPr>
                <w:noProof/>
                <w:webHidden/>
              </w:rPr>
              <w:fldChar w:fldCharType="begin"/>
            </w:r>
            <w:r w:rsidR="009D3E2E">
              <w:rPr>
                <w:noProof/>
                <w:webHidden/>
              </w:rPr>
              <w:instrText xml:space="preserve"> PAGEREF _Toc528334672 \h </w:instrText>
            </w:r>
            <w:r w:rsidR="009D3E2E">
              <w:rPr>
                <w:noProof/>
                <w:webHidden/>
              </w:rPr>
            </w:r>
            <w:r w:rsidR="009D3E2E">
              <w:rPr>
                <w:noProof/>
                <w:webHidden/>
              </w:rPr>
              <w:fldChar w:fldCharType="separate"/>
            </w:r>
            <w:r w:rsidR="00887B3E">
              <w:rPr>
                <w:noProof/>
                <w:webHidden/>
              </w:rPr>
              <w:t>11</w:t>
            </w:r>
            <w:r w:rsidR="009D3E2E">
              <w:rPr>
                <w:noProof/>
                <w:webHidden/>
              </w:rPr>
              <w:fldChar w:fldCharType="end"/>
            </w:r>
          </w:hyperlink>
        </w:p>
        <w:p w:rsidR="009D3E2E" w:rsidRDefault="00D54C13">
          <w:pPr>
            <w:pStyle w:val="TDC2"/>
            <w:tabs>
              <w:tab w:val="left" w:pos="1100"/>
              <w:tab w:val="right" w:leader="dot" w:pos="8828"/>
            </w:tabs>
            <w:rPr>
              <w:rFonts w:eastAsiaTheme="minorEastAsia"/>
              <w:noProof/>
              <w:lang w:eastAsia="es-AR"/>
            </w:rPr>
          </w:pPr>
          <w:hyperlink w:anchor="_Toc528334673" w:history="1">
            <w:r w:rsidR="009D3E2E" w:rsidRPr="00DB0CC4">
              <w:rPr>
                <w:rStyle w:val="Hipervnculo"/>
                <w:rFonts w:cs="Arial"/>
                <w:noProof/>
              </w:rPr>
              <w:t>7.10.</w:t>
            </w:r>
            <w:r w:rsidR="009D3E2E">
              <w:rPr>
                <w:rFonts w:eastAsiaTheme="minorEastAsia"/>
                <w:noProof/>
                <w:lang w:eastAsia="es-AR"/>
              </w:rPr>
              <w:tab/>
            </w:r>
            <w:r w:rsidR="009D3E2E" w:rsidRPr="00DB0CC4">
              <w:rPr>
                <w:rStyle w:val="Hipervnculo"/>
                <w:rFonts w:cs="Arial"/>
                <w:noProof/>
              </w:rPr>
              <w:t>Limpieza y desarrollo:</w:t>
            </w:r>
            <w:r w:rsidR="009D3E2E">
              <w:rPr>
                <w:noProof/>
                <w:webHidden/>
              </w:rPr>
              <w:tab/>
            </w:r>
            <w:r w:rsidR="009D3E2E">
              <w:rPr>
                <w:noProof/>
                <w:webHidden/>
              </w:rPr>
              <w:fldChar w:fldCharType="begin"/>
            </w:r>
            <w:r w:rsidR="009D3E2E">
              <w:rPr>
                <w:noProof/>
                <w:webHidden/>
              </w:rPr>
              <w:instrText xml:space="preserve"> PAGEREF _Toc528334673 \h </w:instrText>
            </w:r>
            <w:r w:rsidR="009D3E2E">
              <w:rPr>
                <w:noProof/>
                <w:webHidden/>
              </w:rPr>
            </w:r>
            <w:r w:rsidR="009D3E2E">
              <w:rPr>
                <w:noProof/>
                <w:webHidden/>
              </w:rPr>
              <w:fldChar w:fldCharType="separate"/>
            </w:r>
            <w:r w:rsidR="00887B3E">
              <w:rPr>
                <w:noProof/>
                <w:webHidden/>
              </w:rPr>
              <w:t>11</w:t>
            </w:r>
            <w:r w:rsidR="009D3E2E">
              <w:rPr>
                <w:noProof/>
                <w:webHidden/>
              </w:rPr>
              <w:fldChar w:fldCharType="end"/>
            </w:r>
          </w:hyperlink>
        </w:p>
        <w:p w:rsidR="009D3E2E" w:rsidRDefault="00D54C13">
          <w:pPr>
            <w:pStyle w:val="TDC2"/>
            <w:tabs>
              <w:tab w:val="left" w:pos="1100"/>
              <w:tab w:val="right" w:leader="dot" w:pos="8828"/>
            </w:tabs>
            <w:rPr>
              <w:rFonts w:eastAsiaTheme="minorEastAsia"/>
              <w:noProof/>
              <w:lang w:eastAsia="es-AR"/>
            </w:rPr>
          </w:pPr>
          <w:hyperlink w:anchor="_Toc528334674" w:history="1">
            <w:r w:rsidR="009D3E2E" w:rsidRPr="00DB0CC4">
              <w:rPr>
                <w:rStyle w:val="Hipervnculo"/>
                <w:rFonts w:cs="Arial"/>
                <w:noProof/>
              </w:rPr>
              <w:t>7.11.</w:t>
            </w:r>
            <w:r w:rsidR="009D3E2E">
              <w:rPr>
                <w:rFonts w:eastAsiaTheme="minorEastAsia"/>
                <w:noProof/>
                <w:lang w:eastAsia="es-AR"/>
              </w:rPr>
              <w:tab/>
            </w:r>
            <w:r w:rsidR="009D3E2E" w:rsidRPr="00DB0CC4">
              <w:rPr>
                <w:rStyle w:val="Hipervnculo"/>
                <w:rFonts w:cs="Arial"/>
                <w:noProof/>
              </w:rPr>
              <w:t>Prueba de funcionamiento:</w:t>
            </w:r>
            <w:r w:rsidR="009D3E2E">
              <w:rPr>
                <w:noProof/>
                <w:webHidden/>
              </w:rPr>
              <w:tab/>
            </w:r>
            <w:r w:rsidR="009D3E2E">
              <w:rPr>
                <w:noProof/>
                <w:webHidden/>
              </w:rPr>
              <w:fldChar w:fldCharType="begin"/>
            </w:r>
            <w:r w:rsidR="009D3E2E">
              <w:rPr>
                <w:noProof/>
                <w:webHidden/>
              </w:rPr>
              <w:instrText xml:space="preserve"> PAGEREF _Toc528334674 \h </w:instrText>
            </w:r>
            <w:r w:rsidR="009D3E2E">
              <w:rPr>
                <w:noProof/>
                <w:webHidden/>
              </w:rPr>
            </w:r>
            <w:r w:rsidR="009D3E2E">
              <w:rPr>
                <w:noProof/>
                <w:webHidden/>
              </w:rPr>
              <w:fldChar w:fldCharType="separate"/>
            </w:r>
            <w:r w:rsidR="00887B3E">
              <w:rPr>
                <w:noProof/>
                <w:webHidden/>
              </w:rPr>
              <w:t>12</w:t>
            </w:r>
            <w:r w:rsidR="009D3E2E">
              <w:rPr>
                <w:noProof/>
                <w:webHidden/>
              </w:rPr>
              <w:fldChar w:fldCharType="end"/>
            </w:r>
          </w:hyperlink>
        </w:p>
        <w:p w:rsidR="009D3E2E" w:rsidRDefault="00D54C13">
          <w:pPr>
            <w:pStyle w:val="TDC2"/>
            <w:tabs>
              <w:tab w:val="left" w:pos="1100"/>
              <w:tab w:val="right" w:leader="dot" w:pos="8828"/>
            </w:tabs>
            <w:rPr>
              <w:rStyle w:val="Hipervnculo"/>
              <w:noProof/>
            </w:rPr>
          </w:pPr>
          <w:hyperlink w:anchor="_Toc528334675" w:history="1">
            <w:r w:rsidR="009D3E2E" w:rsidRPr="00DB0CC4">
              <w:rPr>
                <w:rStyle w:val="Hipervnculo"/>
                <w:noProof/>
              </w:rPr>
              <w:t>7.12.</w:t>
            </w:r>
            <w:r w:rsidR="009D3E2E">
              <w:rPr>
                <w:rFonts w:eastAsiaTheme="minorEastAsia"/>
                <w:noProof/>
                <w:lang w:eastAsia="es-AR"/>
              </w:rPr>
              <w:tab/>
            </w:r>
            <w:r w:rsidR="009D3E2E" w:rsidRPr="00DB0CC4">
              <w:rPr>
                <w:rStyle w:val="Hipervnculo"/>
                <w:rFonts w:cs="Arial"/>
                <w:noProof/>
              </w:rPr>
              <w:t>Extracción de muestras de agua:</w:t>
            </w:r>
            <w:r w:rsidR="009D3E2E">
              <w:rPr>
                <w:noProof/>
                <w:webHidden/>
              </w:rPr>
              <w:tab/>
            </w:r>
            <w:r w:rsidR="009D3E2E">
              <w:rPr>
                <w:noProof/>
                <w:webHidden/>
              </w:rPr>
              <w:fldChar w:fldCharType="begin"/>
            </w:r>
            <w:r w:rsidR="009D3E2E">
              <w:rPr>
                <w:noProof/>
                <w:webHidden/>
              </w:rPr>
              <w:instrText xml:space="preserve"> PAGEREF _Toc528334675 \h </w:instrText>
            </w:r>
            <w:r w:rsidR="009D3E2E">
              <w:rPr>
                <w:noProof/>
                <w:webHidden/>
              </w:rPr>
            </w:r>
            <w:r w:rsidR="009D3E2E">
              <w:rPr>
                <w:noProof/>
                <w:webHidden/>
              </w:rPr>
              <w:fldChar w:fldCharType="separate"/>
            </w:r>
            <w:r w:rsidR="00887B3E">
              <w:rPr>
                <w:noProof/>
                <w:webHidden/>
              </w:rPr>
              <w:t>12</w:t>
            </w:r>
            <w:r w:rsidR="009D3E2E">
              <w:rPr>
                <w:noProof/>
                <w:webHidden/>
              </w:rPr>
              <w:fldChar w:fldCharType="end"/>
            </w:r>
          </w:hyperlink>
        </w:p>
        <w:p w:rsidR="00887B3E" w:rsidRPr="00887B3E" w:rsidRDefault="00887B3E" w:rsidP="00887B3E">
          <w:pPr>
            <w:ind w:left="142"/>
          </w:pPr>
          <w:r>
            <w:t xml:space="preserve">7.13. </w:t>
          </w:r>
          <w:r w:rsidRPr="00887B3E">
            <w:t>Instalación de Equipo de bombeo………………</w:t>
          </w:r>
          <w:r>
            <w:t>………….………………………………………………………….12</w:t>
          </w:r>
        </w:p>
        <w:p w:rsidR="009D3E2E" w:rsidRDefault="00D54C13">
          <w:pPr>
            <w:pStyle w:val="TDC2"/>
            <w:tabs>
              <w:tab w:val="left" w:pos="1100"/>
              <w:tab w:val="right" w:leader="dot" w:pos="8828"/>
            </w:tabs>
            <w:rPr>
              <w:rFonts w:eastAsiaTheme="minorEastAsia"/>
              <w:noProof/>
              <w:lang w:eastAsia="es-AR"/>
            </w:rPr>
          </w:pPr>
          <w:hyperlink w:anchor="_Toc528334676" w:history="1">
            <w:r w:rsidR="009D3E2E" w:rsidRPr="00DB0CC4">
              <w:rPr>
                <w:rStyle w:val="Hipervnculo"/>
                <w:rFonts w:cs="Arial"/>
                <w:noProof/>
              </w:rPr>
              <w:t>7.1</w:t>
            </w:r>
            <w:r w:rsidR="00887B3E">
              <w:rPr>
                <w:rStyle w:val="Hipervnculo"/>
                <w:rFonts w:cs="Arial"/>
                <w:noProof/>
              </w:rPr>
              <w:t>4</w:t>
            </w:r>
            <w:r w:rsidR="009D3E2E" w:rsidRPr="00DB0CC4">
              <w:rPr>
                <w:rStyle w:val="Hipervnculo"/>
                <w:rFonts w:cs="Arial"/>
                <w:noProof/>
              </w:rPr>
              <w:t>.</w:t>
            </w:r>
            <w:r w:rsidR="009D3E2E">
              <w:rPr>
                <w:rFonts w:eastAsiaTheme="minorEastAsia"/>
                <w:noProof/>
                <w:lang w:eastAsia="es-AR"/>
              </w:rPr>
              <w:tab/>
            </w:r>
            <w:r w:rsidR="009D3E2E" w:rsidRPr="00DB0CC4">
              <w:rPr>
                <w:rStyle w:val="Hipervnculo"/>
                <w:rFonts w:cs="Arial"/>
                <w:noProof/>
              </w:rPr>
              <w:t>Terminación de los trabajos:</w:t>
            </w:r>
            <w:r w:rsidR="009D3E2E">
              <w:rPr>
                <w:noProof/>
                <w:webHidden/>
              </w:rPr>
              <w:tab/>
            </w:r>
            <w:r w:rsidR="009D3E2E">
              <w:rPr>
                <w:noProof/>
                <w:webHidden/>
              </w:rPr>
              <w:fldChar w:fldCharType="begin"/>
            </w:r>
            <w:r w:rsidR="009D3E2E">
              <w:rPr>
                <w:noProof/>
                <w:webHidden/>
              </w:rPr>
              <w:instrText xml:space="preserve"> PAGEREF _Toc528334676 \h </w:instrText>
            </w:r>
            <w:r w:rsidR="009D3E2E">
              <w:rPr>
                <w:noProof/>
                <w:webHidden/>
              </w:rPr>
            </w:r>
            <w:r w:rsidR="009D3E2E">
              <w:rPr>
                <w:noProof/>
                <w:webHidden/>
              </w:rPr>
              <w:fldChar w:fldCharType="separate"/>
            </w:r>
            <w:r w:rsidR="00887B3E">
              <w:rPr>
                <w:noProof/>
                <w:webHidden/>
              </w:rPr>
              <w:t>12</w:t>
            </w:r>
            <w:r w:rsidR="009D3E2E">
              <w:rPr>
                <w:noProof/>
                <w:webHidden/>
              </w:rPr>
              <w:fldChar w:fldCharType="end"/>
            </w:r>
          </w:hyperlink>
        </w:p>
        <w:p w:rsidR="009D3E2E" w:rsidRDefault="00D54C13">
          <w:pPr>
            <w:pStyle w:val="TDC2"/>
            <w:tabs>
              <w:tab w:val="left" w:pos="1100"/>
              <w:tab w:val="right" w:leader="dot" w:pos="8828"/>
            </w:tabs>
            <w:rPr>
              <w:rFonts w:eastAsiaTheme="minorEastAsia"/>
              <w:noProof/>
              <w:lang w:eastAsia="es-AR"/>
            </w:rPr>
          </w:pPr>
          <w:hyperlink w:anchor="_Toc528334677" w:history="1">
            <w:r w:rsidR="009D3E2E" w:rsidRPr="00DB0CC4">
              <w:rPr>
                <w:rStyle w:val="Hipervnculo"/>
                <w:rFonts w:cs="Arial"/>
                <w:noProof/>
              </w:rPr>
              <w:t>7.1</w:t>
            </w:r>
            <w:r w:rsidR="00887B3E">
              <w:rPr>
                <w:rStyle w:val="Hipervnculo"/>
                <w:rFonts w:cs="Arial"/>
                <w:noProof/>
              </w:rPr>
              <w:t>5</w:t>
            </w:r>
            <w:r w:rsidR="009D3E2E" w:rsidRPr="00DB0CC4">
              <w:rPr>
                <w:rStyle w:val="Hipervnculo"/>
                <w:rFonts w:cs="Arial"/>
                <w:noProof/>
              </w:rPr>
              <w:t>.</w:t>
            </w:r>
            <w:r w:rsidR="009D3E2E">
              <w:rPr>
                <w:rFonts w:eastAsiaTheme="minorEastAsia"/>
                <w:noProof/>
                <w:lang w:eastAsia="es-AR"/>
              </w:rPr>
              <w:tab/>
            </w:r>
            <w:r w:rsidR="009D3E2E" w:rsidRPr="00DB0CC4">
              <w:rPr>
                <w:rStyle w:val="Hipervnculo"/>
                <w:noProof/>
              </w:rPr>
              <w:t>Planos conforme a las obras ejecutadas, planillas y curvas de caudales:</w:t>
            </w:r>
            <w:r w:rsidR="009D3E2E">
              <w:rPr>
                <w:noProof/>
                <w:webHidden/>
              </w:rPr>
              <w:tab/>
            </w:r>
            <w:r w:rsidR="009D3E2E">
              <w:rPr>
                <w:noProof/>
                <w:webHidden/>
              </w:rPr>
              <w:fldChar w:fldCharType="begin"/>
            </w:r>
            <w:r w:rsidR="009D3E2E">
              <w:rPr>
                <w:noProof/>
                <w:webHidden/>
              </w:rPr>
              <w:instrText xml:space="preserve"> PAGEREF _Toc528334677 \h </w:instrText>
            </w:r>
            <w:r w:rsidR="009D3E2E">
              <w:rPr>
                <w:noProof/>
                <w:webHidden/>
              </w:rPr>
            </w:r>
            <w:r w:rsidR="009D3E2E">
              <w:rPr>
                <w:noProof/>
                <w:webHidden/>
              </w:rPr>
              <w:fldChar w:fldCharType="separate"/>
            </w:r>
            <w:r w:rsidR="00887B3E">
              <w:rPr>
                <w:noProof/>
                <w:webHidden/>
              </w:rPr>
              <w:t>13</w:t>
            </w:r>
            <w:r w:rsidR="009D3E2E">
              <w:rPr>
                <w:noProof/>
                <w:webHidden/>
              </w:rPr>
              <w:fldChar w:fldCharType="end"/>
            </w:r>
          </w:hyperlink>
        </w:p>
        <w:p w:rsidR="009D3E2E" w:rsidRDefault="00D54C13">
          <w:pPr>
            <w:pStyle w:val="TDC2"/>
            <w:tabs>
              <w:tab w:val="left" w:pos="1100"/>
              <w:tab w:val="right" w:leader="dot" w:pos="8828"/>
            </w:tabs>
            <w:rPr>
              <w:rFonts w:eastAsiaTheme="minorEastAsia"/>
              <w:noProof/>
              <w:lang w:eastAsia="es-AR"/>
            </w:rPr>
          </w:pPr>
          <w:hyperlink w:anchor="_Toc528334678" w:history="1">
            <w:r w:rsidR="009D3E2E" w:rsidRPr="00DB0CC4">
              <w:rPr>
                <w:rStyle w:val="Hipervnculo"/>
                <w:rFonts w:cs="Arial"/>
                <w:noProof/>
              </w:rPr>
              <w:t>7.1</w:t>
            </w:r>
            <w:r w:rsidR="00887B3E">
              <w:rPr>
                <w:rStyle w:val="Hipervnculo"/>
                <w:rFonts w:cs="Arial"/>
                <w:noProof/>
              </w:rPr>
              <w:t>6</w:t>
            </w:r>
            <w:r w:rsidR="009D3E2E" w:rsidRPr="00DB0CC4">
              <w:rPr>
                <w:rStyle w:val="Hipervnculo"/>
                <w:rFonts w:cs="Arial"/>
                <w:noProof/>
              </w:rPr>
              <w:t>.</w:t>
            </w:r>
            <w:r w:rsidR="009D3E2E">
              <w:rPr>
                <w:rFonts w:eastAsiaTheme="minorEastAsia"/>
                <w:noProof/>
                <w:lang w:eastAsia="es-AR"/>
              </w:rPr>
              <w:tab/>
            </w:r>
            <w:r w:rsidR="009D3E2E" w:rsidRPr="00DB0CC4">
              <w:rPr>
                <w:rStyle w:val="Hipervnculo"/>
                <w:noProof/>
              </w:rPr>
              <w:t>Recepción provisoria de los pozos:</w:t>
            </w:r>
            <w:r w:rsidR="009D3E2E">
              <w:rPr>
                <w:noProof/>
                <w:webHidden/>
              </w:rPr>
              <w:tab/>
            </w:r>
            <w:r w:rsidR="009D3E2E">
              <w:rPr>
                <w:noProof/>
                <w:webHidden/>
              </w:rPr>
              <w:fldChar w:fldCharType="begin"/>
            </w:r>
            <w:r w:rsidR="009D3E2E">
              <w:rPr>
                <w:noProof/>
                <w:webHidden/>
              </w:rPr>
              <w:instrText xml:space="preserve"> PAGEREF _Toc528334678 \h </w:instrText>
            </w:r>
            <w:r w:rsidR="009D3E2E">
              <w:rPr>
                <w:noProof/>
                <w:webHidden/>
              </w:rPr>
            </w:r>
            <w:r w:rsidR="009D3E2E">
              <w:rPr>
                <w:noProof/>
                <w:webHidden/>
              </w:rPr>
              <w:fldChar w:fldCharType="separate"/>
            </w:r>
            <w:r w:rsidR="00887B3E">
              <w:rPr>
                <w:noProof/>
                <w:webHidden/>
              </w:rPr>
              <w:t>13</w:t>
            </w:r>
            <w:r w:rsidR="009D3E2E">
              <w:rPr>
                <w:noProof/>
                <w:webHidden/>
              </w:rPr>
              <w:fldChar w:fldCharType="end"/>
            </w:r>
          </w:hyperlink>
        </w:p>
        <w:p w:rsidR="009D3E2E" w:rsidRDefault="00D54C13">
          <w:pPr>
            <w:pStyle w:val="TDC2"/>
            <w:tabs>
              <w:tab w:val="left" w:pos="1100"/>
              <w:tab w:val="right" w:leader="dot" w:pos="8828"/>
            </w:tabs>
            <w:rPr>
              <w:rFonts w:eastAsiaTheme="minorEastAsia"/>
              <w:noProof/>
              <w:lang w:eastAsia="es-AR"/>
            </w:rPr>
          </w:pPr>
          <w:hyperlink w:anchor="_Toc528334679" w:history="1">
            <w:r w:rsidR="00887B3E">
              <w:rPr>
                <w:rStyle w:val="Hipervnculo"/>
                <w:rFonts w:cs="Arial"/>
                <w:noProof/>
              </w:rPr>
              <w:t>7.17</w:t>
            </w:r>
            <w:r w:rsidR="009D3E2E" w:rsidRPr="00DB0CC4">
              <w:rPr>
                <w:rStyle w:val="Hipervnculo"/>
                <w:rFonts w:cs="Arial"/>
                <w:noProof/>
              </w:rPr>
              <w:t>.</w:t>
            </w:r>
            <w:r w:rsidR="009D3E2E">
              <w:rPr>
                <w:rFonts w:eastAsiaTheme="minorEastAsia"/>
                <w:noProof/>
                <w:lang w:eastAsia="es-AR"/>
              </w:rPr>
              <w:tab/>
            </w:r>
            <w:r w:rsidR="009D3E2E" w:rsidRPr="00DB0CC4">
              <w:rPr>
                <w:rStyle w:val="Hipervnculo"/>
                <w:noProof/>
              </w:rPr>
              <w:t>Recepción definitiva de los pozos:</w:t>
            </w:r>
            <w:r w:rsidR="009D3E2E">
              <w:rPr>
                <w:noProof/>
                <w:webHidden/>
              </w:rPr>
              <w:tab/>
            </w:r>
            <w:r w:rsidR="009D3E2E">
              <w:rPr>
                <w:noProof/>
                <w:webHidden/>
              </w:rPr>
              <w:fldChar w:fldCharType="begin"/>
            </w:r>
            <w:r w:rsidR="009D3E2E">
              <w:rPr>
                <w:noProof/>
                <w:webHidden/>
              </w:rPr>
              <w:instrText xml:space="preserve"> PAGEREF _Toc528334679 \h </w:instrText>
            </w:r>
            <w:r w:rsidR="009D3E2E">
              <w:rPr>
                <w:noProof/>
                <w:webHidden/>
              </w:rPr>
            </w:r>
            <w:r w:rsidR="009D3E2E">
              <w:rPr>
                <w:noProof/>
                <w:webHidden/>
              </w:rPr>
              <w:fldChar w:fldCharType="separate"/>
            </w:r>
            <w:r w:rsidR="00887B3E">
              <w:rPr>
                <w:noProof/>
                <w:webHidden/>
              </w:rPr>
              <w:t>13</w:t>
            </w:r>
            <w:r w:rsidR="009D3E2E">
              <w:rPr>
                <w:noProof/>
                <w:webHidden/>
              </w:rPr>
              <w:fldChar w:fldCharType="end"/>
            </w:r>
          </w:hyperlink>
        </w:p>
        <w:p w:rsidR="009D3E2E" w:rsidRDefault="00D54C13">
          <w:pPr>
            <w:pStyle w:val="TDC2"/>
            <w:tabs>
              <w:tab w:val="left" w:pos="1100"/>
              <w:tab w:val="right" w:leader="dot" w:pos="8828"/>
            </w:tabs>
            <w:rPr>
              <w:rFonts w:eastAsiaTheme="minorEastAsia"/>
              <w:noProof/>
              <w:lang w:eastAsia="es-AR"/>
            </w:rPr>
          </w:pPr>
          <w:hyperlink w:anchor="_Toc528334680" w:history="1">
            <w:r w:rsidR="009D3E2E" w:rsidRPr="00DB0CC4">
              <w:rPr>
                <w:rStyle w:val="Hipervnculo"/>
                <w:rFonts w:cs="Arial"/>
                <w:noProof/>
              </w:rPr>
              <w:t>7.1</w:t>
            </w:r>
            <w:r w:rsidR="00887B3E">
              <w:rPr>
                <w:rStyle w:val="Hipervnculo"/>
                <w:rFonts w:cs="Arial"/>
                <w:noProof/>
              </w:rPr>
              <w:t>8</w:t>
            </w:r>
            <w:r w:rsidR="009D3E2E" w:rsidRPr="00DB0CC4">
              <w:rPr>
                <w:rStyle w:val="Hipervnculo"/>
                <w:rFonts w:cs="Arial"/>
                <w:noProof/>
              </w:rPr>
              <w:t>.</w:t>
            </w:r>
            <w:r w:rsidR="009D3E2E">
              <w:rPr>
                <w:rFonts w:eastAsiaTheme="minorEastAsia"/>
                <w:noProof/>
                <w:lang w:eastAsia="es-AR"/>
              </w:rPr>
              <w:tab/>
            </w:r>
            <w:r w:rsidR="009D3E2E" w:rsidRPr="00DB0CC4">
              <w:rPr>
                <w:rStyle w:val="Hipervnculo"/>
                <w:noProof/>
              </w:rPr>
              <w:t>Plazo de conservación y garantía:</w:t>
            </w:r>
            <w:r w:rsidR="009D3E2E">
              <w:rPr>
                <w:noProof/>
                <w:webHidden/>
              </w:rPr>
              <w:tab/>
            </w:r>
            <w:r w:rsidR="009D3E2E">
              <w:rPr>
                <w:noProof/>
                <w:webHidden/>
              </w:rPr>
              <w:fldChar w:fldCharType="begin"/>
            </w:r>
            <w:r w:rsidR="009D3E2E">
              <w:rPr>
                <w:noProof/>
                <w:webHidden/>
              </w:rPr>
              <w:instrText xml:space="preserve"> PAGEREF _Toc528334680 \h </w:instrText>
            </w:r>
            <w:r w:rsidR="009D3E2E">
              <w:rPr>
                <w:noProof/>
                <w:webHidden/>
              </w:rPr>
            </w:r>
            <w:r w:rsidR="009D3E2E">
              <w:rPr>
                <w:noProof/>
                <w:webHidden/>
              </w:rPr>
              <w:fldChar w:fldCharType="separate"/>
            </w:r>
            <w:r w:rsidR="00887B3E">
              <w:rPr>
                <w:noProof/>
                <w:webHidden/>
              </w:rPr>
              <w:t>13</w:t>
            </w:r>
            <w:r w:rsidR="009D3E2E">
              <w:rPr>
                <w:noProof/>
                <w:webHidden/>
              </w:rPr>
              <w:fldChar w:fldCharType="end"/>
            </w:r>
          </w:hyperlink>
        </w:p>
        <w:p w:rsidR="009D3E2E" w:rsidRDefault="00D54C13">
          <w:pPr>
            <w:pStyle w:val="TDC2"/>
            <w:tabs>
              <w:tab w:val="left" w:pos="1100"/>
              <w:tab w:val="right" w:leader="dot" w:pos="8828"/>
            </w:tabs>
            <w:rPr>
              <w:rFonts w:eastAsiaTheme="minorEastAsia"/>
              <w:noProof/>
              <w:lang w:eastAsia="es-AR"/>
            </w:rPr>
          </w:pPr>
          <w:hyperlink w:anchor="_Toc528334681" w:history="1">
            <w:r w:rsidR="00887B3E">
              <w:rPr>
                <w:rStyle w:val="Hipervnculo"/>
                <w:rFonts w:cs="Arial"/>
                <w:noProof/>
              </w:rPr>
              <w:t>7.19</w:t>
            </w:r>
            <w:r w:rsidR="009D3E2E" w:rsidRPr="00DB0CC4">
              <w:rPr>
                <w:rStyle w:val="Hipervnculo"/>
                <w:rFonts w:cs="Arial"/>
                <w:noProof/>
              </w:rPr>
              <w:t>.</w:t>
            </w:r>
            <w:r w:rsidR="009D3E2E">
              <w:rPr>
                <w:rFonts w:eastAsiaTheme="minorEastAsia"/>
                <w:noProof/>
                <w:lang w:eastAsia="es-AR"/>
              </w:rPr>
              <w:tab/>
            </w:r>
            <w:r w:rsidR="009D3E2E" w:rsidRPr="00DB0CC4">
              <w:rPr>
                <w:rStyle w:val="Hipervnculo"/>
                <w:noProof/>
              </w:rPr>
              <w:t>Forma de medición y pago:</w:t>
            </w:r>
            <w:r w:rsidR="009D3E2E">
              <w:rPr>
                <w:noProof/>
                <w:webHidden/>
              </w:rPr>
              <w:tab/>
            </w:r>
            <w:r w:rsidR="009D3E2E">
              <w:rPr>
                <w:noProof/>
                <w:webHidden/>
              </w:rPr>
              <w:fldChar w:fldCharType="begin"/>
            </w:r>
            <w:r w:rsidR="009D3E2E">
              <w:rPr>
                <w:noProof/>
                <w:webHidden/>
              </w:rPr>
              <w:instrText xml:space="preserve"> PAGEREF _Toc528334681 \h </w:instrText>
            </w:r>
            <w:r w:rsidR="009D3E2E">
              <w:rPr>
                <w:noProof/>
                <w:webHidden/>
              </w:rPr>
            </w:r>
            <w:r w:rsidR="009D3E2E">
              <w:rPr>
                <w:noProof/>
                <w:webHidden/>
              </w:rPr>
              <w:fldChar w:fldCharType="separate"/>
            </w:r>
            <w:r w:rsidR="00887B3E">
              <w:rPr>
                <w:noProof/>
                <w:webHidden/>
              </w:rPr>
              <w:t>14</w:t>
            </w:r>
            <w:r w:rsidR="009D3E2E">
              <w:rPr>
                <w:noProof/>
                <w:webHidden/>
              </w:rPr>
              <w:fldChar w:fldCharType="end"/>
            </w:r>
          </w:hyperlink>
        </w:p>
        <w:p w:rsidR="00D070EE" w:rsidRPr="00B71AF6" w:rsidRDefault="000C68E5" w:rsidP="00284FA3">
          <w:pPr>
            <w:jc w:val="both"/>
          </w:pPr>
          <w:r w:rsidRPr="00B71AF6">
            <w:rPr>
              <w:b/>
              <w:bCs/>
              <w:lang w:val="es-ES"/>
            </w:rPr>
            <w:fldChar w:fldCharType="end"/>
          </w:r>
        </w:p>
      </w:sdtContent>
    </w:sdt>
    <w:p w:rsidR="00D070EE" w:rsidRPr="00B71AF6" w:rsidRDefault="00D070EE" w:rsidP="00284FA3">
      <w:pPr>
        <w:jc w:val="both"/>
      </w:pPr>
    </w:p>
    <w:p w:rsidR="00D070EE" w:rsidRPr="00B71AF6" w:rsidRDefault="00D070EE" w:rsidP="00284FA3">
      <w:pPr>
        <w:jc w:val="both"/>
        <w:rPr>
          <w:b/>
          <w:sz w:val="28"/>
          <w:szCs w:val="28"/>
        </w:rPr>
      </w:pPr>
      <w:r w:rsidRPr="00B71AF6">
        <w:br w:type="page"/>
      </w:r>
    </w:p>
    <w:p w:rsidR="00D070EE" w:rsidRPr="00B71AF6" w:rsidRDefault="00D070EE" w:rsidP="00284FA3">
      <w:pPr>
        <w:pStyle w:val="Prrafodelista"/>
        <w:numPr>
          <w:ilvl w:val="0"/>
          <w:numId w:val="18"/>
        </w:numPr>
        <w:jc w:val="both"/>
        <w:outlineLvl w:val="0"/>
        <w:rPr>
          <w:b/>
        </w:rPr>
      </w:pPr>
      <w:bookmarkStart w:id="0" w:name="_Toc528334651"/>
      <w:r w:rsidRPr="00B71AF6">
        <w:rPr>
          <w:b/>
        </w:rPr>
        <w:lastRenderedPageBreak/>
        <w:t>INTRODUCCIÓN</w:t>
      </w:r>
      <w:bookmarkEnd w:id="0"/>
    </w:p>
    <w:p w:rsidR="00AC0DB0" w:rsidRDefault="00D070EE" w:rsidP="00284FA3">
      <w:pPr>
        <w:jc w:val="both"/>
      </w:pPr>
      <w:r w:rsidRPr="00B71AF6">
        <w:t xml:space="preserve">El presente pliego, comprende el detalle de las características del diseño constructivo de los pozos </w:t>
      </w:r>
      <w:r w:rsidR="00DF32C7">
        <w:t xml:space="preserve">de </w:t>
      </w:r>
      <w:proofErr w:type="spellStart"/>
      <w:r w:rsidR="00DF32C7">
        <w:t>exploroación</w:t>
      </w:r>
      <w:proofErr w:type="spellEnd"/>
      <w:r w:rsidR="00DF32C7">
        <w:t xml:space="preserve"> y explotación </w:t>
      </w:r>
      <w:r w:rsidRPr="00B71AF6">
        <w:t xml:space="preserve">a instalar </w:t>
      </w:r>
      <w:r w:rsidR="00F344B9">
        <w:t>en la L</w:t>
      </w:r>
      <w:r w:rsidR="00B7614B" w:rsidRPr="00B71AF6">
        <w:t xml:space="preserve">ocalidad </w:t>
      </w:r>
      <w:r w:rsidR="00DF32C7">
        <w:t>y Partido de Ezeiza</w:t>
      </w:r>
      <w:r w:rsidR="00F344B9">
        <w:t>, Provincia de Buenos Aires</w:t>
      </w:r>
      <w:r w:rsidR="00B7614B" w:rsidRPr="00B71AF6">
        <w:t>, para la</w:t>
      </w:r>
      <w:r w:rsidRPr="00B71AF6">
        <w:t xml:space="preserve"> captació</w:t>
      </w:r>
      <w:r w:rsidR="00B7614B" w:rsidRPr="00B71AF6">
        <w:t>n</w:t>
      </w:r>
      <w:r w:rsidR="0078706E" w:rsidRPr="00B71AF6">
        <w:t xml:space="preserve"> de aguas del acuífero Puelche,</w:t>
      </w:r>
      <w:r w:rsidRPr="00B71AF6">
        <w:t xml:space="preserve"> como así también las metodologías de las operaciones a desarrollar para la construcción de los citados pozos.</w:t>
      </w:r>
    </w:p>
    <w:p w:rsidR="008A4A46" w:rsidRPr="00B71AF6" w:rsidRDefault="008A4A46" w:rsidP="00284FA3">
      <w:pPr>
        <w:jc w:val="both"/>
      </w:pPr>
    </w:p>
    <w:p w:rsidR="00D070EE" w:rsidRPr="00B71AF6" w:rsidRDefault="00D070EE" w:rsidP="00284FA3">
      <w:pPr>
        <w:pStyle w:val="Prrafodelista"/>
        <w:numPr>
          <w:ilvl w:val="0"/>
          <w:numId w:val="18"/>
        </w:numPr>
        <w:jc w:val="both"/>
        <w:outlineLvl w:val="0"/>
        <w:rPr>
          <w:b/>
        </w:rPr>
      </w:pPr>
      <w:bookmarkStart w:id="1" w:name="_Toc528334652"/>
      <w:r w:rsidRPr="00B71AF6">
        <w:rPr>
          <w:b/>
        </w:rPr>
        <w:t>PLAN DE TRABAJOS Y CONTROL DE LA MARCHA DEL MISMO</w:t>
      </w:r>
      <w:bookmarkEnd w:id="1"/>
    </w:p>
    <w:p w:rsidR="00D070EE" w:rsidRPr="00B71AF6" w:rsidRDefault="00D070EE" w:rsidP="00284FA3">
      <w:pPr>
        <w:jc w:val="both"/>
      </w:pPr>
      <w:r w:rsidRPr="00B71AF6">
        <w:t xml:space="preserve">Cada proponente deberá presentar el plan de trabajos representativos del desarrollo previsto para los mismos, dentro del plazo estipulado de ejecución, incluyendo memoria descriptiva y equipo a utilizar. Dicho plan que se deberá </w:t>
      </w:r>
      <w:proofErr w:type="spellStart"/>
      <w:r w:rsidRPr="00B71AF6">
        <w:t>deberá</w:t>
      </w:r>
      <w:proofErr w:type="spellEnd"/>
      <w:r w:rsidRPr="00B71AF6">
        <w:t xml:space="preserve"> ser racional y acorde con un normal desarrollo de las obras que se licitan y deberán incluir:</w:t>
      </w:r>
    </w:p>
    <w:p w:rsidR="00D070EE" w:rsidRPr="00B71AF6" w:rsidRDefault="00D070EE" w:rsidP="00284FA3">
      <w:pPr>
        <w:jc w:val="both"/>
      </w:pPr>
      <w:r w:rsidRPr="00B71AF6">
        <w:t>a) Representación gráfica, del período de ejecución de cada etapa de la mar</w:t>
      </w:r>
      <w:r w:rsidR="00F344B9">
        <w:t>cha del trabajo por perforación</w:t>
      </w:r>
      <w:r w:rsidRPr="00B71AF6">
        <w:t>.</w:t>
      </w:r>
    </w:p>
    <w:p w:rsidR="00D070EE" w:rsidRPr="00B71AF6" w:rsidRDefault="00D070EE" w:rsidP="00284FA3">
      <w:pPr>
        <w:jc w:val="both"/>
      </w:pPr>
      <w:r w:rsidRPr="00B71AF6">
        <w:t xml:space="preserve"> </w:t>
      </w:r>
      <w:r w:rsidR="0078706E" w:rsidRPr="00B71AF6">
        <w:t>b</w:t>
      </w:r>
      <w:r w:rsidRPr="00B71AF6">
        <w:t>) Una memoria descriptiva que exponga los métodos de trabajos. Equipo para la ejecución de cada perforación definitiva.</w:t>
      </w:r>
    </w:p>
    <w:p w:rsidR="00D070EE" w:rsidRDefault="00B71AF6" w:rsidP="00284FA3">
      <w:pPr>
        <w:jc w:val="both"/>
      </w:pPr>
      <w:r>
        <w:t>c</w:t>
      </w:r>
      <w:r w:rsidR="00D070EE" w:rsidRPr="00B71AF6">
        <w:t>) Equipo y elementos que utilizará para los ensayos de bombeo y aforos.</w:t>
      </w:r>
    </w:p>
    <w:p w:rsidR="008A4A46" w:rsidRPr="00B71AF6" w:rsidRDefault="008A4A46" w:rsidP="00284FA3">
      <w:pPr>
        <w:jc w:val="both"/>
      </w:pPr>
    </w:p>
    <w:p w:rsidR="00FC0C3D" w:rsidRPr="00B71AF6" w:rsidRDefault="00417325" w:rsidP="00284FA3">
      <w:pPr>
        <w:pStyle w:val="Prrafodelista"/>
        <w:numPr>
          <w:ilvl w:val="0"/>
          <w:numId w:val="18"/>
        </w:numPr>
        <w:autoSpaceDE w:val="0"/>
        <w:autoSpaceDN w:val="0"/>
        <w:adjustRightInd w:val="0"/>
        <w:spacing w:after="0" w:line="240" w:lineRule="auto"/>
        <w:jc w:val="both"/>
        <w:outlineLvl w:val="0"/>
        <w:rPr>
          <w:rFonts w:cs="Arial"/>
          <w:b/>
          <w:bCs/>
        </w:rPr>
      </w:pPr>
      <w:bookmarkStart w:id="2" w:name="_Toc528334653"/>
      <w:r w:rsidRPr="00B71AF6">
        <w:rPr>
          <w:rFonts w:cs="Arial"/>
          <w:b/>
          <w:bCs/>
        </w:rPr>
        <w:t xml:space="preserve">REQUERIMIENTOS TÉCNICOS PARA LA CONSTRUCCIÓN DE POZOS </w:t>
      </w:r>
      <w:r w:rsidR="00FD1174" w:rsidRPr="00B71AF6">
        <w:rPr>
          <w:rFonts w:cs="Arial"/>
          <w:b/>
          <w:bCs/>
        </w:rPr>
        <w:t>DE</w:t>
      </w:r>
      <w:r w:rsidRPr="00B71AF6">
        <w:rPr>
          <w:rFonts w:cs="Arial"/>
          <w:b/>
          <w:bCs/>
        </w:rPr>
        <w:t xml:space="preserve"> CAPTACIÓN</w:t>
      </w:r>
      <w:bookmarkEnd w:id="2"/>
    </w:p>
    <w:p w:rsidR="00FC0C3D" w:rsidRPr="00B71AF6" w:rsidRDefault="00FC0C3D" w:rsidP="00284FA3">
      <w:pPr>
        <w:autoSpaceDE w:val="0"/>
        <w:autoSpaceDN w:val="0"/>
        <w:adjustRightInd w:val="0"/>
        <w:spacing w:after="0" w:line="240" w:lineRule="auto"/>
        <w:jc w:val="both"/>
        <w:rPr>
          <w:rFonts w:cs="Arial"/>
          <w:b/>
          <w:bCs/>
        </w:rPr>
      </w:pPr>
    </w:p>
    <w:p w:rsidR="00FC0C3D" w:rsidRPr="00B71AF6" w:rsidRDefault="00FC0C3D" w:rsidP="00284FA3">
      <w:pPr>
        <w:autoSpaceDE w:val="0"/>
        <w:autoSpaceDN w:val="0"/>
        <w:adjustRightInd w:val="0"/>
        <w:spacing w:after="0" w:line="240" w:lineRule="auto"/>
        <w:jc w:val="both"/>
        <w:rPr>
          <w:rFonts w:cs="Arial"/>
        </w:rPr>
      </w:pPr>
      <w:r w:rsidRPr="00B71AF6">
        <w:rPr>
          <w:rFonts w:cs="Arial"/>
        </w:rPr>
        <w:t xml:space="preserve">Previo a la iniciación de los trabajos de perforación para explotación, el interesado deberá </w:t>
      </w:r>
      <w:r w:rsidR="000E26F5" w:rsidRPr="00B71AF6">
        <w:rPr>
          <w:rFonts w:cs="Arial"/>
        </w:rPr>
        <w:t xml:space="preserve">entregar </w:t>
      </w:r>
      <w:r w:rsidRPr="00B71AF6">
        <w:rPr>
          <w:rFonts w:cs="Arial"/>
        </w:rPr>
        <w:t>la siguiente documentación:</w:t>
      </w:r>
    </w:p>
    <w:p w:rsidR="00FC0C3D" w:rsidRPr="00B71AF6" w:rsidRDefault="00FC0C3D" w:rsidP="00284FA3">
      <w:pPr>
        <w:autoSpaceDE w:val="0"/>
        <w:autoSpaceDN w:val="0"/>
        <w:adjustRightInd w:val="0"/>
        <w:spacing w:after="0" w:line="240" w:lineRule="auto"/>
        <w:jc w:val="both"/>
        <w:rPr>
          <w:rFonts w:cs="Arial"/>
        </w:rPr>
      </w:pPr>
    </w:p>
    <w:p w:rsidR="00FC0C3D" w:rsidRPr="00B71AF6" w:rsidRDefault="00FC0C3D" w:rsidP="00AC0DB0">
      <w:pPr>
        <w:pStyle w:val="Prrafodelista"/>
        <w:numPr>
          <w:ilvl w:val="0"/>
          <w:numId w:val="23"/>
        </w:numPr>
        <w:spacing w:after="0" w:line="240" w:lineRule="auto"/>
        <w:jc w:val="both"/>
        <w:rPr>
          <w:rFonts w:cs="Arial"/>
        </w:rPr>
      </w:pPr>
      <w:r w:rsidRPr="00B71AF6">
        <w:rPr>
          <w:rFonts w:cs="Arial"/>
        </w:rPr>
        <w:t>Anteproyecto de la Obra de captación conteniendo un perfil geológico preliminar de las unidades y de las litologías que se prev</w:t>
      </w:r>
      <w:r w:rsidR="009E7A4A" w:rsidRPr="00B71AF6">
        <w:rPr>
          <w:rFonts w:cs="Arial"/>
        </w:rPr>
        <w:t>é</w:t>
      </w:r>
      <w:r w:rsidRPr="00B71AF6">
        <w:rPr>
          <w:rFonts w:cs="Arial"/>
        </w:rPr>
        <w:t xml:space="preserve"> atravesar durante la perforación, incluyendo:</w:t>
      </w:r>
    </w:p>
    <w:p w:rsidR="00FC0C3D" w:rsidRPr="00B71AF6" w:rsidRDefault="00FC0C3D" w:rsidP="00AC0DB0">
      <w:pPr>
        <w:pStyle w:val="Prrafodelista"/>
        <w:numPr>
          <w:ilvl w:val="1"/>
          <w:numId w:val="20"/>
        </w:numPr>
        <w:autoSpaceDE w:val="0"/>
        <w:autoSpaceDN w:val="0"/>
        <w:adjustRightInd w:val="0"/>
        <w:spacing w:after="0" w:line="240" w:lineRule="auto"/>
        <w:jc w:val="both"/>
        <w:rPr>
          <w:rFonts w:cs="Arial"/>
        </w:rPr>
      </w:pPr>
      <w:r w:rsidRPr="00B71AF6">
        <w:rPr>
          <w:rFonts w:cs="Arial"/>
        </w:rPr>
        <w:t>Profundidad de los cambios litológicos</w:t>
      </w:r>
    </w:p>
    <w:p w:rsidR="00FC0C3D" w:rsidRPr="00B71AF6" w:rsidRDefault="00FC0C3D" w:rsidP="00284FA3">
      <w:pPr>
        <w:pStyle w:val="Prrafodelista"/>
        <w:numPr>
          <w:ilvl w:val="1"/>
          <w:numId w:val="20"/>
        </w:numPr>
        <w:autoSpaceDE w:val="0"/>
        <w:autoSpaceDN w:val="0"/>
        <w:adjustRightInd w:val="0"/>
        <w:spacing w:after="0" w:line="240" w:lineRule="auto"/>
        <w:jc w:val="both"/>
        <w:rPr>
          <w:rFonts w:cs="Arial"/>
        </w:rPr>
      </w:pPr>
      <w:r w:rsidRPr="00B71AF6">
        <w:rPr>
          <w:rFonts w:cs="Arial"/>
        </w:rPr>
        <w:t>Espesores previstos</w:t>
      </w:r>
    </w:p>
    <w:p w:rsidR="00FC0C3D" w:rsidRPr="00B71AF6" w:rsidRDefault="00FC0C3D" w:rsidP="00284FA3">
      <w:pPr>
        <w:pStyle w:val="Prrafodelista"/>
        <w:numPr>
          <w:ilvl w:val="1"/>
          <w:numId w:val="20"/>
        </w:numPr>
        <w:autoSpaceDE w:val="0"/>
        <w:autoSpaceDN w:val="0"/>
        <w:adjustRightInd w:val="0"/>
        <w:spacing w:after="0" w:line="240" w:lineRule="auto"/>
        <w:jc w:val="both"/>
        <w:rPr>
          <w:rFonts w:cs="Arial"/>
        </w:rPr>
      </w:pPr>
      <w:r w:rsidRPr="00B71AF6">
        <w:rPr>
          <w:rFonts w:cs="Arial"/>
        </w:rPr>
        <w:t>Litología y nomenclatura de las unidades geológicas previstas a encontrar.</w:t>
      </w:r>
    </w:p>
    <w:p w:rsidR="00FC0C3D" w:rsidRPr="00B71AF6" w:rsidRDefault="00FC0C3D" w:rsidP="00284FA3">
      <w:pPr>
        <w:pStyle w:val="Prrafodelista"/>
        <w:numPr>
          <w:ilvl w:val="1"/>
          <w:numId w:val="20"/>
        </w:numPr>
        <w:autoSpaceDE w:val="0"/>
        <w:autoSpaceDN w:val="0"/>
        <w:adjustRightInd w:val="0"/>
        <w:spacing w:after="0" w:line="240" w:lineRule="auto"/>
        <w:jc w:val="both"/>
        <w:rPr>
          <w:rFonts w:cs="Arial"/>
        </w:rPr>
      </w:pPr>
      <w:r w:rsidRPr="00B71AF6">
        <w:rPr>
          <w:rFonts w:cs="Arial"/>
        </w:rPr>
        <w:t>Estimación de los tiempos de avance de la obra.</w:t>
      </w:r>
    </w:p>
    <w:p w:rsidR="00FC0C3D" w:rsidRPr="00B71AF6" w:rsidRDefault="00FC0C3D" w:rsidP="00284FA3">
      <w:pPr>
        <w:pStyle w:val="Prrafodelista"/>
        <w:numPr>
          <w:ilvl w:val="1"/>
          <w:numId w:val="20"/>
        </w:numPr>
        <w:autoSpaceDE w:val="0"/>
        <w:autoSpaceDN w:val="0"/>
        <w:adjustRightInd w:val="0"/>
        <w:spacing w:after="0" w:line="240" w:lineRule="auto"/>
        <w:jc w:val="both"/>
        <w:rPr>
          <w:rFonts w:cs="Arial"/>
        </w:rPr>
      </w:pPr>
      <w:r w:rsidRPr="00B71AF6">
        <w:rPr>
          <w:rFonts w:cs="Arial"/>
        </w:rPr>
        <w:t>Propuesta de ensayos litológicos especiales o maniobras de perforación específicas.</w:t>
      </w:r>
    </w:p>
    <w:p w:rsidR="00FC0C3D" w:rsidRPr="00B71AF6" w:rsidRDefault="00FC0C3D" w:rsidP="00284FA3">
      <w:pPr>
        <w:pStyle w:val="Prrafodelista"/>
        <w:numPr>
          <w:ilvl w:val="1"/>
          <w:numId w:val="20"/>
        </w:numPr>
        <w:autoSpaceDE w:val="0"/>
        <w:autoSpaceDN w:val="0"/>
        <w:adjustRightInd w:val="0"/>
        <w:spacing w:after="0" w:line="240" w:lineRule="auto"/>
        <w:jc w:val="both"/>
        <w:rPr>
          <w:rFonts w:cs="Arial"/>
        </w:rPr>
      </w:pPr>
      <w:r w:rsidRPr="00B71AF6">
        <w:rPr>
          <w:rFonts w:cs="Arial"/>
        </w:rPr>
        <w:t>Ensayos previstos en superficie</w:t>
      </w:r>
      <w:r w:rsidR="00F13058" w:rsidRPr="00B71AF6">
        <w:rPr>
          <w:rFonts w:cs="Arial"/>
        </w:rPr>
        <w:t>.</w:t>
      </w:r>
    </w:p>
    <w:p w:rsidR="00993098" w:rsidRPr="00B71AF6" w:rsidRDefault="00993098" w:rsidP="00284FA3">
      <w:pPr>
        <w:autoSpaceDE w:val="0"/>
        <w:autoSpaceDN w:val="0"/>
        <w:adjustRightInd w:val="0"/>
        <w:spacing w:after="0" w:line="240" w:lineRule="auto"/>
        <w:jc w:val="both"/>
        <w:rPr>
          <w:rFonts w:cs="Arial"/>
        </w:rPr>
      </w:pPr>
    </w:p>
    <w:p w:rsidR="00FC0C3D" w:rsidRDefault="00FC0C3D" w:rsidP="00284FA3">
      <w:pPr>
        <w:jc w:val="both"/>
        <w:rPr>
          <w:rFonts w:cs="Arial"/>
        </w:rPr>
      </w:pPr>
      <w:r w:rsidRPr="00B71AF6">
        <w:rPr>
          <w:rFonts w:cs="Arial"/>
        </w:rPr>
        <w:t>En aquellos casos en que la información Geológica e Hidrogeológica no resulte suficiente, se deberán proponer técnicas de prospección geofísica, a partir de las cuales sea posible complementar las bases del conocimiento, recomendando el tipo y cantidad de perfilajes múltiples de pozos (eléctricos y radiactivos)</w:t>
      </w:r>
      <w:r w:rsidR="00F13058" w:rsidRPr="00B71AF6">
        <w:rPr>
          <w:rFonts w:cs="Arial"/>
        </w:rPr>
        <w:t>.</w:t>
      </w:r>
    </w:p>
    <w:p w:rsidR="008A4A46" w:rsidRDefault="008A4A46" w:rsidP="00284FA3">
      <w:pPr>
        <w:jc w:val="both"/>
        <w:rPr>
          <w:rFonts w:cs="Arial"/>
        </w:rPr>
      </w:pPr>
    </w:p>
    <w:p w:rsidR="00993098" w:rsidRPr="00B71AF6" w:rsidRDefault="00417325" w:rsidP="00284FA3">
      <w:pPr>
        <w:pStyle w:val="Prrafodelista"/>
        <w:numPr>
          <w:ilvl w:val="0"/>
          <w:numId w:val="18"/>
        </w:numPr>
        <w:autoSpaceDE w:val="0"/>
        <w:autoSpaceDN w:val="0"/>
        <w:adjustRightInd w:val="0"/>
        <w:spacing w:after="0" w:line="240" w:lineRule="auto"/>
        <w:jc w:val="both"/>
        <w:outlineLvl w:val="0"/>
        <w:rPr>
          <w:rFonts w:cs="Arial"/>
          <w:b/>
        </w:rPr>
      </w:pPr>
      <w:bookmarkStart w:id="3" w:name="_Toc528334654"/>
      <w:r w:rsidRPr="00B71AF6">
        <w:rPr>
          <w:rFonts w:cs="Arial"/>
          <w:b/>
        </w:rPr>
        <w:lastRenderedPageBreak/>
        <w:t>ANTEPROYECTO DE PERFORACIÓN</w:t>
      </w:r>
      <w:bookmarkEnd w:id="3"/>
    </w:p>
    <w:p w:rsidR="00993098" w:rsidRPr="00B71AF6" w:rsidRDefault="00993098" w:rsidP="00284FA3">
      <w:pPr>
        <w:autoSpaceDE w:val="0"/>
        <w:autoSpaceDN w:val="0"/>
        <w:adjustRightInd w:val="0"/>
        <w:spacing w:after="0" w:line="240" w:lineRule="auto"/>
        <w:jc w:val="both"/>
        <w:rPr>
          <w:rFonts w:cs="Arial"/>
          <w:b/>
        </w:rPr>
      </w:pPr>
    </w:p>
    <w:p w:rsidR="00993098" w:rsidRPr="00B71AF6" w:rsidRDefault="00993098" w:rsidP="00284FA3">
      <w:pPr>
        <w:jc w:val="both"/>
        <w:rPr>
          <w:rFonts w:cs="Arial"/>
        </w:rPr>
      </w:pPr>
      <w:r w:rsidRPr="00B71AF6">
        <w:rPr>
          <w:rFonts w:cs="Arial"/>
        </w:rPr>
        <w:t>La formulación del anteproyecto de Perforación deberá incluir el análisis de los</w:t>
      </w:r>
      <w:r w:rsidR="00F13058" w:rsidRPr="00B71AF6">
        <w:rPr>
          <w:rFonts w:cs="Arial"/>
        </w:rPr>
        <w:t xml:space="preserve"> </w:t>
      </w:r>
      <w:r w:rsidRPr="00B71AF6">
        <w:rPr>
          <w:rFonts w:cs="Arial"/>
        </w:rPr>
        <w:t>siguientes aspectos:</w:t>
      </w:r>
    </w:p>
    <w:p w:rsidR="00993098" w:rsidRPr="00B71AF6" w:rsidRDefault="00993098" w:rsidP="00284FA3">
      <w:pPr>
        <w:pStyle w:val="Prrafodelista"/>
        <w:numPr>
          <w:ilvl w:val="1"/>
          <w:numId w:val="19"/>
        </w:numPr>
        <w:autoSpaceDE w:val="0"/>
        <w:autoSpaceDN w:val="0"/>
        <w:adjustRightInd w:val="0"/>
        <w:spacing w:after="0" w:line="240" w:lineRule="auto"/>
        <w:jc w:val="both"/>
        <w:rPr>
          <w:rFonts w:cs="Arial"/>
        </w:rPr>
      </w:pPr>
      <w:r w:rsidRPr="00B71AF6">
        <w:rPr>
          <w:rFonts w:cs="Arial"/>
        </w:rPr>
        <w:t>Diseño físico.</w:t>
      </w:r>
    </w:p>
    <w:p w:rsidR="00993098" w:rsidRPr="00B71AF6" w:rsidRDefault="00993098" w:rsidP="00284FA3">
      <w:pPr>
        <w:pStyle w:val="Prrafodelista"/>
        <w:numPr>
          <w:ilvl w:val="1"/>
          <w:numId w:val="19"/>
        </w:numPr>
        <w:autoSpaceDE w:val="0"/>
        <w:autoSpaceDN w:val="0"/>
        <w:adjustRightInd w:val="0"/>
        <w:spacing w:after="0" w:line="240" w:lineRule="auto"/>
        <w:jc w:val="both"/>
        <w:rPr>
          <w:rFonts w:cs="Arial"/>
        </w:rPr>
      </w:pPr>
      <w:r w:rsidRPr="00B71AF6">
        <w:rPr>
          <w:rFonts w:cs="Arial"/>
        </w:rPr>
        <w:t>Verificación hidráulica.</w:t>
      </w:r>
    </w:p>
    <w:p w:rsidR="00993098" w:rsidRPr="00B71AF6" w:rsidRDefault="00993098" w:rsidP="00284FA3">
      <w:pPr>
        <w:pStyle w:val="Prrafodelista"/>
        <w:numPr>
          <w:ilvl w:val="1"/>
          <w:numId w:val="19"/>
        </w:numPr>
        <w:autoSpaceDE w:val="0"/>
        <w:autoSpaceDN w:val="0"/>
        <w:adjustRightInd w:val="0"/>
        <w:spacing w:after="0" w:line="240" w:lineRule="auto"/>
        <w:jc w:val="both"/>
        <w:rPr>
          <w:rFonts w:cs="Arial"/>
        </w:rPr>
      </w:pPr>
      <w:r w:rsidRPr="00B71AF6">
        <w:rPr>
          <w:rFonts w:cs="Arial"/>
        </w:rPr>
        <w:t>Métodos de ejecución.</w:t>
      </w:r>
    </w:p>
    <w:p w:rsidR="00993098" w:rsidRPr="00B71AF6" w:rsidRDefault="00993098" w:rsidP="00284FA3">
      <w:pPr>
        <w:pStyle w:val="Prrafodelista"/>
        <w:numPr>
          <w:ilvl w:val="1"/>
          <w:numId w:val="19"/>
        </w:numPr>
        <w:autoSpaceDE w:val="0"/>
        <w:autoSpaceDN w:val="0"/>
        <w:adjustRightInd w:val="0"/>
        <w:spacing w:after="0" w:line="240" w:lineRule="auto"/>
        <w:jc w:val="both"/>
        <w:rPr>
          <w:rFonts w:cs="Arial"/>
        </w:rPr>
      </w:pPr>
      <w:r w:rsidRPr="00B71AF6">
        <w:rPr>
          <w:rFonts w:cs="Arial"/>
        </w:rPr>
        <w:t>Análisis de costos.</w:t>
      </w:r>
    </w:p>
    <w:p w:rsidR="00993098" w:rsidRPr="00B71AF6" w:rsidRDefault="00993098" w:rsidP="00284FA3">
      <w:pPr>
        <w:pStyle w:val="Prrafodelista"/>
        <w:numPr>
          <w:ilvl w:val="1"/>
          <w:numId w:val="19"/>
        </w:numPr>
        <w:autoSpaceDE w:val="0"/>
        <w:autoSpaceDN w:val="0"/>
        <w:adjustRightInd w:val="0"/>
        <w:spacing w:after="0" w:line="240" w:lineRule="auto"/>
        <w:jc w:val="both"/>
        <w:rPr>
          <w:rFonts w:cs="Arial"/>
        </w:rPr>
      </w:pPr>
      <w:r w:rsidRPr="00B71AF6">
        <w:rPr>
          <w:rFonts w:cs="Arial"/>
        </w:rPr>
        <w:t>Términos de Referencia para la construcción y Pliego de Especificaciones Técnicas.</w:t>
      </w:r>
    </w:p>
    <w:p w:rsidR="00993098" w:rsidRPr="00B71AF6" w:rsidRDefault="00993098" w:rsidP="00284FA3">
      <w:pPr>
        <w:autoSpaceDE w:val="0"/>
        <w:autoSpaceDN w:val="0"/>
        <w:adjustRightInd w:val="0"/>
        <w:spacing w:after="0" w:line="240" w:lineRule="auto"/>
        <w:jc w:val="both"/>
        <w:rPr>
          <w:rFonts w:cs="Arial"/>
        </w:rPr>
      </w:pPr>
    </w:p>
    <w:p w:rsidR="00993098" w:rsidRPr="00B71AF6" w:rsidRDefault="00993098" w:rsidP="00A35603">
      <w:pPr>
        <w:jc w:val="both"/>
        <w:rPr>
          <w:rFonts w:cs="Arial"/>
        </w:rPr>
      </w:pPr>
      <w:r w:rsidRPr="00B71AF6">
        <w:rPr>
          <w:rFonts w:cs="Arial"/>
        </w:rPr>
        <w:t xml:space="preserve">El Diseño </w:t>
      </w:r>
      <w:r w:rsidR="00417325" w:rsidRPr="00B71AF6">
        <w:rPr>
          <w:rFonts w:cs="Arial"/>
        </w:rPr>
        <w:t>constructivo</w:t>
      </w:r>
      <w:r w:rsidRPr="00B71AF6">
        <w:rPr>
          <w:rFonts w:cs="Arial"/>
        </w:rPr>
        <w:t xml:space="preserve"> de la perforación deberá detallar los siguientes componentes:</w:t>
      </w:r>
    </w:p>
    <w:p w:rsidR="00993098" w:rsidRPr="00B71AF6" w:rsidRDefault="00993098" w:rsidP="00284FA3">
      <w:pPr>
        <w:pStyle w:val="Prrafodelista"/>
        <w:numPr>
          <w:ilvl w:val="1"/>
          <w:numId w:val="21"/>
        </w:numPr>
        <w:autoSpaceDE w:val="0"/>
        <w:autoSpaceDN w:val="0"/>
        <w:adjustRightInd w:val="0"/>
        <w:spacing w:after="0" w:line="240" w:lineRule="auto"/>
        <w:jc w:val="both"/>
        <w:rPr>
          <w:rFonts w:cs="Arial"/>
        </w:rPr>
      </w:pPr>
      <w:r w:rsidRPr="00B71AF6">
        <w:rPr>
          <w:rFonts w:cs="Arial"/>
        </w:rPr>
        <w:t>Filtros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Deter</w:t>
      </w:r>
      <w:r w:rsidR="008A4A46">
        <w:rPr>
          <w:rFonts w:cs="Arial"/>
        </w:rPr>
        <w:t>minación de las granulometrías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Determinación del requerimiento de filtros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Determinación del tipo de filtros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Determinación de aberturas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Material a utilizar en función del carácter químico del agua</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Determinación de diámetro</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Resistencia a la tracción</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Resistencia a la compresión axial</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Determinación de longitud filtrante</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Determinación de prefiltros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Características de los prefiltros</w:t>
      </w:r>
    </w:p>
    <w:p w:rsidR="00993098" w:rsidRPr="00B71AF6" w:rsidRDefault="00993098" w:rsidP="00284FA3">
      <w:pPr>
        <w:pStyle w:val="Prrafodelista"/>
        <w:autoSpaceDE w:val="0"/>
        <w:autoSpaceDN w:val="0"/>
        <w:adjustRightInd w:val="0"/>
        <w:spacing w:after="0" w:line="240" w:lineRule="auto"/>
        <w:ind w:left="360"/>
        <w:jc w:val="both"/>
        <w:rPr>
          <w:rFonts w:cs="Arial"/>
        </w:rPr>
      </w:pPr>
    </w:p>
    <w:p w:rsidR="00993098" w:rsidRPr="00B71AF6" w:rsidRDefault="00993098" w:rsidP="00284FA3">
      <w:pPr>
        <w:pStyle w:val="Prrafodelista"/>
        <w:numPr>
          <w:ilvl w:val="1"/>
          <w:numId w:val="21"/>
        </w:numPr>
        <w:autoSpaceDE w:val="0"/>
        <w:autoSpaceDN w:val="0"/>
        <w:adjustRightInd w:val="0"/>
        <w:spacing w:after="0" w:line="240" w:lineRule="auto"/>
        <w:jc w:val="both"/>
        <w:rPr>
          <w:rFonts w:cs="Arial"/>
        </w:rPr>
      </w:pPr>
      <w:r w:rsidRPr="00B71AF6">
        <w:rPr>
          <w:rFonts w:cs="Arial"/>
        </w:rPr>
        <w:t>Tuberías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Diámetros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Longitud de cada diámetro</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Tipo de uniones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Materiales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Espesores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Tipo de costuras o lisos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Resistencia a la tracción</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Resistencia a la compresión axial</w:t>
      </w:r>
    </w:p>
    <w:p w:rsidR="00417325" w:rsidRPr="00B71AF6" w:rsidRDefault="00417325" w:rsidP="00284FA3">
      <w:pPr>
        <w:pStyle w:val="Prrafodelista"/>
        <w:autoSpaceDE w:val="0"/>
        <w:autoSpaceDN w:val="0"/>
        <w:adjustRightInd w:val="0"/>
        <w:spacing w:after="0" w:line="240" w:lineRule="auto"/>
        <w:jc w:val="both"/>
        <w:rPr>
          <w:rFonts w:cs="Arial"/>
        </w:rPr>
      </w:pPr>
    </w:p>
    <w:p w:rsidR="00417325" w:rsidRPr="00B71AF6" w:rsidRDefault="00993098" w:rsidP="00284FA3">
      <w:pPr>
        <w:pStyle w:val="Prrafodelista"/>
        <w:numPr>
          <w:ilvl w:val="1"/>
          <w:numId w:val="21"/>
        </w:numPr>
        <w:autoSpaceDE w:val="0"/>
        <w:autoSpaceDN w:val="0"/>
        <w:adjustRightInd w:val="0"/>
        <w:spacing w:after="0" w:line="240" w:lineRule="auto"/>
        <w:jc w:val="both"/>
        <w:rPr>
          <w:rFonts w:cs="Arial"/>
        </w:rPr>
      </w:pPr>
      <w:r w:rsidRPr="00B71AF6">
        <w:rPr>
          <w:rFonts w:cs="Arial"/>
        </w:rPr>
        <w:t>Profundidad total de la obra</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Programa de entubamientos</w:t>
      </w:r>
    </w:p>
    <w:p w:rsidR="00993098" w:rsidRPr="00B71AF6" w:rsidRDefault="00CC6FEB" w:rsidP="00284FA3">
      <w:pPr>
        <w:pStyle w:val="Prrafodelista"/>
        <w:numPr>
          <w:ilvl w:val="2"/>
          <w:numId w:val="21"/>
        </w:numPr>
        <w:autoSpaceDE w:val="0"/>
        <w:autoSpaceDN w:val="0"/>
        <w:adjustRightInd w:val="0"/>
        <w:spacing w:after="0" w:line="240" w:lineRule="auto"/>
        <w:jc w:val="both"/>
        <w:rPr>
          <w:rFonts w:cs="Arial"/>
        </w:rPr>
      </w:pPr>
      <w:r>
        <w:rPr>
          <w:rFonts w:cs="Arial"/>
        </w:rPr>
        <w:t>Diámetros de cañerías.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Longitudes de cada tramo</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Ubicación de cañerías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Diámetros de filtros</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Longitudes de cada tramo</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Ubicaciones de cada tramo</w:t>
      </w:r>
    </w:p>
    <w:p w:rsidR="00993098" w:rsidRPr="00B71AF6" w:rsidRDefault="00993098" w:rsidP="00284FA3">
      <w:pPr>
        <w:pStyle w:val="Prrafodelista"/>
        <w:numPr>
          <w:ilvl w:val="2"/>
          <w:numId w:val="21"/>
        </w:numPr>
        <w:autoSpaceDE w:val="0"/>
        <w:autoSpaceDN w:val="0"/>
        <w:adjustRightInd w:val="0"/>
        <w:spacing w:after="0" w:line="240" w:lineRule="auto"/>
        <w:jc w:val="both"/>
        <w:rPr>
          <w:rFonts w:cs="Arial"/>
        </w:rPr>
      </w:pPr>
      <w:r w:rsidRPr="00B71AF6">
        <w:rPr>
          <w:rFonts w:cs="Arial"/>
        </w:rPr>
        <w:t>Cañerías de depósito</w:t>
      </w:r>
    </w:p>
    <w:p w:rsidR="00993098" w:rsidRPr="00B71AF6" w:rsidRDefault="00993098" w:rsidP="00284FA3">
      <w:pPr>
        <w:autoSpaceDE w:val="0"/>
        <w:autoSpaceDN w:val="0"/>
        <w:adjustRightInd w:val="0"/>
        <w:spacing w:after="0" w:line="240" w:lineRule="auto"/>
        <w:jc w:val="both"/>
        <w:rPr>
          <w:rFonts w:cs="Arial"/>
        </w:rPr>
      </w:pPr>
    </w:p>
    <w:p w:rsidR="00993098" w:rsidRPr="00B71AF6" w:rsidRDefault="00D070EE" w:rsidP="00284FA3">
      <w:pPr>
        <w:pStyle w:val="Prrafodelista"/>
        <w:numPr>
          <w:ilvl w:val="0"/>
          <w:numId w:val="18"/>
        </w:numPr>
        <w:autoSpaceDE w:val="0"/>
        <w:autoSpaceDN w:val="0"/>
        <w:adjustRightInd w:val="0"/>
        <w:spacing w:after="0" w:line="240" w:lineRule="auto"/>
        <w:jc w:val="both"/>
        <w:outlineLvl w:val="0"/>
        <w:rPr>
          <w:rFonts w:cs="Arial"/>
          <w:b/>
          <w:bCs/>
        </w:rPr>
      </w:pPr>
      <w:bookmarkStart w:id="4" w:name="_Toc528334655"/>
      <w:r w:rsidRPr="00B71AF6">
        <w:rPr>
          <w:rFonts w:cs="Arial"/>
          <w:b/>
          <w:bCs/>
        </w:rPr>
        <w:t>PROYECTO DE DESARROLLO DE LA OBRA</w:t>
      </w:r>
      <w:bookmarkEnd w:id="4"/>
    </w:p>
    <w:p w:rsidR="00993098" w:rsidRPr="00B71AF6" w:rsidRDefault="00993098" w:rsidP="00284FA3">
      <w:pPr>
        <w:autoSpaceDE w:val="0"/>
        <w:autoSpaceDN w:val="0"/>
        <w:adjustRightInd w:val="0"/>
        <w:spacing w:after="0" w:line="240" w:lineRule="auto"/>
        <w:jc w:val="both"/>
        <w:rPr>
          <w:rFonts w:cs="Arial"/>
          <w:b/>
          <w:bCs/>
        </w:rPr>
      </w:pPr>
    </w:p>
    <w:p w:rsidR="00993098" w:rsidRPr="00B71AF6" w:rsidRDefault="00993098" w:rsidP="00284FA3">
      <w:pPr>
        <w:pStyle w:val="Prrafodelista"/>
        <w:autoSpaceDE w:val="0"/>
        <w:autoSpaceDN w:val="0"/>
        <w:adjustRightInd w:val="0"/>
        <w:spacing w:after="0" w:line="240" w:lineRule="auto"/>
        <w:ind w:left="360"/>
        <w:jc w:val="both"/>
        <w:rPr>
          <w:rFonts w:cs="Arial"/>
        </w:rPr>
      </w:pPr>
      <w:r w:rsidRPr="00B71AF6">
        <w:rPr>
          <w:rFonts w:cs="Arial"/>
        </w:rPr>
        <w:lastRenderedPageBreak/>
        <w:t xml:space="preserve">En concordancia con los resultados de los estudios realizados y los antecedentes </w:t>
      </w:r>
      <w:r w:rsidR="000E2F52" w:rsidRPr="00B71AF6">
        <w:rPr>
          <w:rFonts w:cs="Arial"/>
        </w:rPr>
        <w:t xml:space="preserve">de la </w:t>
      </w:r>
      <w:r w:rsidR="006569B7" w:rsidRPr="00B71AF6">
        <w:rPr>
          <w:rFonts w:cs="Arial"/>
        </w:rPr>
        <w:t>contratista</w:t>
      </w:r>
      <w:r w:rsidRPr="00B71AF6">
        <w:rPr>
          <w:rFonts w:cs="Arial"/>
        </w:rPr>
        <w:t xml:space="preserve"> ejecutora de la obra, los trabajos se llevarán a cabo de acuerdo a l</w:t>
      </w:r>
      <w:r w:rsidR="00B71AF6">
        <w:rPr>
          <w:rFonts w:cs="Arial"/>
        </w:rPr>
        <w:t>o</w:t>
      </w:r>
      <w:r w:rsidRPr="00B71AF6">
        <w:rPr>
          <w:rFonts w:cs="Arial"/>
        </w:rPr>
        <w:t>s siguientes</w:t>
      </w:r>
      <w:r w:rsidR="00B71AF6">
        <w:rPr>
          <w:rFonts w:cs="Arial"/>
        </w:rPr>
        <w:t xml:space="preserve"> términos</w:t>
      </w:r>
      <w:r w:rsidRPr="00B71AF6">
        <w:rPr>
          <w:rFonts w:cs="Arial"/>
        </w:rPr>
        <w:t>:</w:t>
      </w:r>
    </w:p>
    <w:p w:rsidR="006569B7" w:rsidRPr="00B71AF6" w:rsidRDefault="006569B7" w:rsidP="00284FA3">
      <w:pPr>
        <w:pStyle w:val="Prrafodelista"/>
        <w:autoSpaceDE w:val="0"/>
        <w:autoSpaceDN w:val="0"/>
        <w:adjustRightInd w:val="0"/>
        <w:spacing w:after="0" w:line="240" w:lineRule="auto"/>
        <w:ind w:left="360"/>
        <w:jc w:val="both"/>
        <w:rPr>
          <w:rFonts w:cs="Arial"/>
        </w:rPr>
      </w:pPr>
    </w:p>
    <w:p w:rsidR="00993098" w:rsidRPr="00B71AF6" w:rsidRDefault="00993098" w:rsidP="00284FA3">
      <w:pPr>
        <w:pStyle w:val="Prrafodelista"/>
        <w:numPr>
          <w:ilvl w:val="1"/>
          <w:numId w:val="22"/>
        </w:numPr>
        <w:autoSpaceDE w:val="0"/>
        <w:autoSpaceDN w:val="0"/>
        <w:adjustRightInd w:val="0"/>
        <w:spacing w:after="0" w:line="240" w:lineRule="auto"/>
        <w:jc w:val="both"/>
        <w:rPr>
          <w:rFonts w:cs="Arial"/>
        </w:rPr>
      </w:pPr>
      <w:r w:rsidRPr="00B71AF6">
        <w:rPr>
          <w:rFonts w:cs="Arial"/>
        </w:rPr>
        <w:t>Programa de Operaciones: El Contratista presentará un programa de operaciones donde detalle la metodología a utilizar, para las operaciones y maniobras más importantes de la perforación, de acuerdo al diseño y programa propuesto por el Contratante. Este, podrá aceptar o rechazar el mismo y pedir las correcciones correspondientes. El contratista, presentará, de acuerdo al programa ya fijado, el tiempo de ejecución estimado para la realización de la obra</w:t>
      </w:r>
      <w:r w:rsidR="00CC6FEB">
        <w:rPr>
          <w:rFonts w:cs="Arial"/>
        </w:rPr>
        <w:t>.</w:t>
      </w:r>
      <w:r w:rsidRPr="00B71AF6">
        <w:rPr>
          <w:rFonts w:cs="Arial"/>
        </w:rPr>
        <w:t xml:space="preserve"> </w:t>
      </w:r>
      <w:r w:rsidR="00BC2327" w:rsidRPr="00B71AF6">
        <w:rPr>
          <w:rFonts w:cs="Arial"/>
        </w:rPr>
        <w:t xml:space="preserve"> </w:t>
      </w:r>
      <w:r w:rsidRPr="00B71AF6">
        <w:rPr>
          <w:rFonts w:cs="Arial"/>
        </w:rPr>
        <w:t>El Contratista detallará especialmente la metodología a emplear de todas las maniobras necesarias para la construcción de la perforación: Cementación (con packer, con tubos desde superficie, etc), colocación de prefiltro (por ventana, u otro que el contratista considere conveniente</w:t>
      </w:r>
      <w:r w:rsidR="00284FA3" w:rsidRPr="00B71AF6">
        <w:rPr>
          <w:rFonts w:cs="Arial"/>
        </w:rPr>
        <w:t>,</w:t>
      </w:r>
      <w:r w:rsidRPr="00B71AF6">
        <w:rPr>
          <w:rFonts w:cs="Arial"/>
        </w:rPr>
        <w:t xml:space="preserve"> etc.); las que serán verificadas y aprobadas por la Inspección, previo</w:t>
      </w:r>
      <w:r w:rsidR="00D070EE" w:rsidRPr="00B71AF6">
        <w:rPr>
          <w:rFonts w:cs="Arial"/>
        </w:rPr>
        <w:t xml:space="preserve"> al inicio de cada una de ellas.</w:t>
      </w:r>
    </w:p>
    <w:p w:rsidR="006569B7" w:rsidRPr="00B71AF6" w:rsidRDefault="006569B7" w:rsidP="006569B7">
      <w:pPr>
        <w:pStyle w:val="Prrafodelista"/>
        <w:autoSpaceDE w:val="0"/>
        <w:autoSpaceDN w:val="0"/>
        <w:adjustRightInd w:val="0"/>
        <w:spacing w:after="0" w:line="240" w:lineRule="auto"/>
        <w:jc w:val="both"/>
        <w:rPr>
          <w:rFonts w:cs="Arial"/>
        </w:rPr>
      </w:pPr>
    </w:p>
    <w:p w:rsidR="00993098" w:rsidRPr="00B71AF6" w:rsidRDefault="00993098" w:rsidP="00284FA3">
      <w:pPr>
        <w:pStyle w:val="Prrafodelista"/>
        <w:numPr>
          <w:ilvl w:val="1"/>
          <w:numId w:val="22"/>
        </w:numPr>
        <w:autoSpaceDE w:val="0"/>
        <w:autoSpaceDN w:val="0"/>
        <w:adjustRightInd w:val="0"/>
        <w:spacing w:after="0" w:line="240" w:lineRule="auto"/>
        <w:jc w:val="both"/>
        <w:rPr>
          <w:rFonts w:cs="Arial"/>
        </w:rPr>
      </w:pPr>
      <w:r w:rsidRPr="00B71AF6">
        <w:rPr>
          <w:rFonts w:cs="Arial"/>
        </w:rPr>
        <w:t>Ubicación: La misma será definida por el Contratante, e informada a la empresa Contratis</w:t>
      </w:r>
      <w:r w:rsidR="004E6425" w:rsidRPr="00B71AF6">
        <w:rPr>
          <w:rFonts w:cs="Arial"/>
        </w:rPr>
        <w:t>ta.</w:t>
      </w:r>
    </w:p>
    <w:p w:rsidR="006569B7" w:rsidRPr="00B71AF6" w:rsidRDefault="006569B7" w:rsidP="006569B7">
      <w:pPr>
        <w:autoSpaceDE w:val="0"/>
        <w:autoSpaceDN w:val="0"/>
        <w:adjustRightInd w:val="0"/>
        <w:spacing w:after="0" w:line="240" w:lineRule="auto"/>
        <w:jc w:val="both"/>
        <w:rPr>
          <w:rFonts w:cs="Arial"/>
        </w:rPr>
      </w:pPr>
    </w:p>
    <w:p w:rsidR="00993098" w:rsidRPr="00B71AF6" w:rsidRDefault="00993098" w:rsidP="00284FA3">
      <w:pPr>
        <w:pStyle w:val="Prrafodelista"/>
        <w:numPr>
          <w:ilvl w:val="1"/>
          <w:numId w:val="22"/>
        </w:numPr>
        <w:autoSpaceDE w:val="0"/>
        <w:autoSpaceDN w:val="0"/>
        <w:adjustRightInd w:val="0"/>
        <w:spacing w:after="0" w:line="240" w:lineRule="auto"/>
        <w:jc w:val="both"/>
        <w:rPr>
          <w:rFonts w:cs="Arial"/>
        </w:rPr>
      </w:pPr>
      <w:r w:rsidRPr="00B71AF6">
        <w:rPr>
          <w:rFonts w:cs="Arial"/>
        </w:rPr>
        <w:t>Equipamiento y personal técnico – obrero: El contratista no podrá iniciar los trabajos de perforación si no dispone en el sitio de emplazamiento del pozo</w:t>
      </w:r>
      <w:r w:rsidR="004E6425" w:rsidRPr="00B71AF6">
        <w:rPr>
          <w:rFonts w:cs="Arial"/>
        </w:rPr>
        <w:t>,</w:t>
      </w:r>
      <w:r w:rsidRPr="00B71AF6">
        <w:rPr>
          <w:rFonts w:cs="Arial"/>
        </w:rPr>
        <w:t xml:space="preserve"> de equipos de capacidad adecuada a las condiciones de trabajo de exploración y explotación, incluyendo las herramientas y accesorios apropiados para llevar a cabo las maniobras de cementado, lavado, desarrollo y aforo del pozo. </w:t>
      </w:r>
    </w:p>
    <w:p w:rsidR="004E6425" w:rsidRPr="00B71AF6" w:rsidRDefault="004E6425" w:rsidP="00284FA3">
      <w:pPr>
        <w:pStyle w:val="Prrafodelista"/>
        <w:autoSpaceDE w:val="0"/>
        <w:autoSpaceDN w:val="0"/>
        <w:adjustRightInd w:val="0"/>
        <w:spacing w:after="0" w:line="240" w:lineRule="auto"/>
        <w:jc w:val="both"/>
        <w:rPr>
          <w:rFonts w:cs="Arial"/>
        </w:rPr>
      </w:pPr>
    </w:p>
    <w:p w:rsidR="00993098" w:rsidRPr="00B71AF6" w:rsidRDefault="00993098" w:rsidP="00284FA3">
      <w:pPr>
        <w:autoSpaceDE w:val="0"/>
        <w:autoSpaceDN w:val="0"/>
        <w:adjustRightInd w:val="0"/>
        <w:spacing w:after="0" w:line="240" w:lineRule="auto"/>
        <w:ind w:left="708"/>
        <w:jc w:val="both"/>
        <w:rPr>
          <w:rFonts w:cs="Arial"/>
        </w:rPr>
      </w:pPr>
      <w:r w:rsidRPr="00B71AF6">
        <w:rPr>
          <w:rFonts w:cs="Arial"/>
        </w:rPr>
        <w:t xml:space="preserve">Antes de comenzar la obra, el contratista deberá presentar una planilla técnica de descripción del equipo </w:t>
      </w:r>
      <w:r w:rsidR="00CC6FEB">
        <w:rPr>
          <w:rFonts w:cs="Arial"/>
        </w:rPr>
        <w:t>y otra</w:t>
      </w:r>
      <w:r w:rsidRPr="00B71AF6">
        <w:rPr>
          <w:rFonts w:cs="Arial"/>
        </w:rPr>
        <w:t xml:space="preserve"> planilla conteniendo la lista del personal y sus respectivas funciones asignadas.</w:t>
      </w:r>
    </w:p>
    <w:p w:rsidR="00993098" w:rsidRPr="00B71AF6" w:rsidRDefault="00993098" w:rsidP="00284FA3">
      <w:pPr>
        <w:autoSpaceDE w:val="0"/>
        <w:autoSpaceDN w:val="0"/>
        <w:adjustRightInd w:val="0"/>
        <w:spacing w:after="0" w:line="240" w:lineRule="auto"/>
        <w:jc w:val="both"/>
        <w:rPr>
          <w:rFonts w:cs="Arial"/>
        </w:rPr>
      </w:pPr>
    </w:p>
    <w:p w:rsidR="00D070EE" w:rsidRPr="00B71AF6" w:rsidRDefault="00993098" w:rsidP="00284FA3">
      <w:pPr>
        <w:pStyle w:val="Prrafodelista"/>
        <w:numPr>
          <w:ilvl w:val="1"/>
          <w:numId w:val="22"/>
        </w:numPr>
        <w:autoSpaceDE w:val="0"/>
        <w:autoSpaceDN w:val="0"/>
        <w:adjustRightInd w:val="0"/>
        <w:spacing w:after="0" w:line="240" w:lineRule="auto"/>
        <w:jc w:val="both"/>
        <w:rPr>
          <w:rFonts w:cs="Arial"/>
        </w:rPr>
      </w:pPr>
      <w:r w:rsidRPr="00B71AF6">
        <w:rPr>
          <w:rFonts w:cs="Arial"/>
        </w:rPr>
        <w:t>Inicio de los Trabajos: El contratista no podrá dar inicio</w:t>
      </w:r>
      <w:r w:rsidR="00714C16" w:rsidRPr="00B71AF6">
        <w:rPr>
          <w:rFonts w:cs="Arial"/>
        </w:rPr>
        <w:t xml:space="preserve"> a ninguna tarea de perforación </w:t>
      </w:r>
      <w:r w:rsidR="00CC6FEB">
        <w:rPr>
          <w:rFonts w:cs="Arial"/>
        </w:rPr>
        <w:t xml:space="preserve">sin la orden expresa del </w:t>
      </w:r>
      <w:r w:rsidRPr="00B71AF6">
        <w:rPr>
          <w:rFonts w:cs="Arial"/>
        </w:rPr>
        <w:t xml:space="preserve">Inspector </w:t>
      </w:r>
      <w:r w:rsidR="00CC6FEB">
        <w:rPr>
          <w:rFonts w:cs="Arial"/>
        </w:rPr>
        <w:t xml:space="preserve">de obra </w:t>
      </w:r>
      <w:r w:rsidRPr="00B71AF6">
        <w:rPr>
          <w:rFonts w:cs="Arial"/>
        </w:rPr>
        <w:t>a cargo, quien dar</w:t>
      </w:r>
      <w:r w:rsidR="00714C16" w:rsidRPr="00B71AF6">
        <w:rPr>
          <w:rFonts w:cs="Arial"/>
        </w:rPr>
        <w:t xml:space="preserve">á la orden de iniciación de los </w:t>
      </w:r>
      <w:r w:rsidR="004E6425" w:rsidRPr="00B71AF6">
        <w:rPr>
          <w:rFonts w:cs="Arial"/>
        </w:rPr>
        <w:t>trabajos</w:t>
      </w:r>
      <w:r w:rsidR="00714C16" w:rsidRPr="00B71AF6">
        <w:rPr>
          <w:rFonts w:cs="Arial"/>
        </w:rPr>
        <w:t xml:space="preserve">. Una vez </w:t>
      </w:r>
      <w:r w:rsidRPr="00B71AF6">
        <w:rPr>
          <w:rFonts w:cs="Arial"/>
        </w:rPr>
        <w:t>montado el equipo y previo al inicio de operaciones, se re</w:t>
      </w:r>
      <w:r w:rsidR="00714C16" w:rsidRPr="00B71AF6">
        <w:rPr>
          <w:rFonts w:cs="Arial"/>
        </w:rPr>
        <w:t xml:space="preserve">alizará una inspección completa </w:t>
      </w:r>
      <w:r w:rsidRPr="00B71AF6">
        <w:rPr>
          <w:rFonts w:cs="Arial"/>
        </w:rPr>
        <w:t>del equipo, equipamiento y herramientas para verificar su</w:t>
      </w:r>
      <w:r w:rsidR="00714C16" w:rsidRPr="00B71AF6">
        <w:rPr>
          <w:rFonts w:cs="Arial"/>
        </w:rPr>
        <w:t xml:space="preserve">s condiciones. Luego, se podrán </w:t>
      </w:r>
      <w:r w:rsidRPr="00B71AF6">
        <w:rPr>
          <w:rFonts w:cs="Arial"/>
        </w:rPr>
        <w:t>comenzar las operaciones.</w:t>
      </w:r>
    </w:p>
    <w:p w:rsidR="0077288F" w:rsidRPr="00B71AF6" w:rsidRDefault="0077288F" w:rsidP="0077288F">
      <w:pPr>
        <w:pStyle w:val="Prrafodelista"/>
        <w:autoSpaceDE w:val="0"/>
        <w:autoSpaceDN w:val="0"/>
        <w:adjustRightInd w:val="0"/>
        <w:spacing w:after="0" w:line="240" w:lineRule="auto"/>
        <w:jc w:val="both"/>
        <w:rPr>
          <w:rFonts w:cs="Arial"/>
        </w:rPr>
      </w:pPr>
    </w:p>
    <w:p w:rsidR="00714C16" w:rsidRDefault="00993098" w:rsidP="00284FA3">
      <w:pPr>
        <w:pStyle w:val="Prrafodelista"/>
        <w:numPr>
          <w:ilvl w:val="1"/>
          <w:numId w:val="22"/>
        </w:numPr>
        <w:autoSpaceDE w:val="0"/>
        <w:autoSpaceDN w:val="0"/>
        <w:adjustRightInd w:val="0"/>
        <w:spacing w:after="0" w:line="240" w:lineRule="auto"/>
        <w:jc w:val="both"/>
        <w:rPr>
          <w:rFonts w:cs="Arial"/>
        </w:rPr>
      </w:pPr>
      <w:r w:rsidRPr="00CC6FEB">
        <w:rPr>
          <w:rFonts w:cs="Arial"/>
        </w:rPr>
        <w:t xml:space="preserve">Informes de avance: El Contratista deberá </w:t>
      </w:r>
      <w:r w:rsidR="00CC6FEB" w:rsidRPr="00CC6FEB">
        <w:rPr>
          <w:rFonts w:cs="Arial"/>
        </w:rPr>
        <w:t>informar y entregar una muestra de material cuando arribe al manto</w:t>
      </w:r>
      <w:r w:rsidRPr="00CC6FEB">
        <w:rPr>
          <w:rFonts w:cs="Arial"/>
        </w:rPr>
        <w:t xml:space="preserve"> </w:t>
      </w:r>
      <w:r w:rsidR="00CC6FEB" w:rsidRPr="00CC6FEB">
        <w:rPr>
          <w:rFonts w:cs="Arial"/>
        </w:rPr>
        <w:t xml:space="preserve">arcilloso. </w:t>
      </w:r>
      <w:r w:rsidR="00CC6FEB">
        <w:rPr>
          <w:rFonts w:cs="Arial"/>
        </w:rPr>
        <w:t>Luego de elevado, se autorizará el entubado del pozo.</w:t>
      </w:r>
    </w:p>
    <w:p w:rsidR="00CC6FEB" w:rsidRPr="00CC6FEB" w:rsidRDefault="00CC6FEB" w:rsidP="00CC6FEB">
      <w:pPr>
        <w:pStyle w:val="Prrafodelista"/>
        <w:rPr>
          <w:rFonts w:cs="Arial"/>
        </w:rPr>
      </w:pPr>
    </w:p>
    <w:p w:rsidR="00CC6FEB" w:rsidRPr="00CC6FEB" w:rsidRDefault="00CC6FEB" w:rsidP="00CC6FEB">
      <w:pPr>
        <w:pStyle w:val="Prrafodelista"/>
        <w:autoSpaceDE w:val="0"/>
        <w:autoSpaceDN w:val="0"/>
        <w:adjustRightInd w:val="0"/>
        <w:spacing w:after="0" w:line="240" w:lineRule="auto"/>
        <w:jc w:val="both"/>
        <w:rPr>
          <w:rFonts w:cs="Arial"/>
        </w:rPr>
      </w:pPr>
    </w:p>
    <w:p w:rsidR="00714C16" w:rsidRPr="00B71AF6" w:rsidRDefault="004E6425" w:rsidP="00284FA3">
      <w:pPr>
        <w:pStyle w:val="Prrafodelista"/>
        <w:numPr>
          <w:ilvl w:val="0"/>
          <w:numId w:val="18"/>
        </w:numPr>
        <w:autoSpaceDE w:val="0"/>
        <w:autoSpaceDN w:val="0"/>
        <w:adjustRightInd w:val="0"/>
        <w:spacing w:after="0" w:line="240" w:lineRule="auto"/>
        <w:jc w:val="both"/>
        <w:outlineLvl w:val="0"/>
        <w:rPr>
          <w:rFonts w:cs="Arial"/>
          <w:b/>
        </w:rPr>
      </w:pPr>
      <w:bookmarkStart w:id="5" w:name="_Toc528334656"/>
      <w:r w:rsidRPr="00B71AF6">
        <w:rPr>
          <w:rFonts w:cs="Arial"/>
          <w:b/>
        </w:rPr>
        <w:t>ESPECIF</w:t>
      </w:r>
      <w:r w:rsidR="00D070EE" w:rsidRPr="00B71AF6">
        <w:rPr>
          <w:rFonts w:cs="Arial"/>
          <w:b/>
        </w:rPr>
        <w:t>ICACIONES TÉCNICAS PARTICULARES</w:t>
      </w:r>
      <w:bookmarkEnd w:id="5"/>
    </w:p>
    <w:p w:rsidR="00D070EE" w:rsidRPr="00B71AF6" w:rsidRDefault="00D070EE" w:rsidP="00284FA3">
      <w:pPr>
        <w:autoSpaceDE w:val="0"/>
        <w:autoSpaceDN w:val="0"/>
        <w:adjustRightInd w:val="0"/>
        <w:spacing w:after="0" w:line="240" w:lineRule="auto"/>
        <w:jc w:val="both"/>
        <w:rPr>
          <w:rFonts w:cs="Arial"/>
          <w:b/>
        </w:rPr>
      </w:pPr>
    </w:p>
    <w:p w:rsidR="00D070EE" w:rsidRPr="00B71AF6" w:rsidRDefault="00D070EE" w:rsidP="00284FA3">
      <w:pPr>
        <w:autoSpaceDE w:val="0"/>
        <w:autoSpaceDN w:val="0"/>
        <w:adjustRightInd w:val="0"/>
        <w:spacing w:after="0" w:line="240" w:lineRule="auto"/>
        <w:jc w:val="both"/>
        <w:rPr>
          <w:rFonts w:cs="Arial"/>
        </w:rPr>
      </w:pPr>
      <w:r w:rsidRPr="00B71AF6">
        <w:rPr>
          <w:rFonts w:cs="Arial"/>
        </w:rPr>
        <w:t xml:space="preserve">La perforación será realizada mediante, sistema de perforación Rotary con inyección y recirculación de flujo. </w:t>
      </w:r>
    </w:p>
    <w:p w:rsidR="00D070EE" w:rsidRPr="00B71AF6" w:rsidRDefault="00D070EE" w:rsidP="00284FA3">
      <w:pPr>
        <w:autoSpaceDE w:val="0"/>
        <w:autoSpaceDN w:val="0"/>
        <w:adjustRightInd w:val="0"/>
        <w:spacing w:after="0" w:line="240" w:lineRule="auto"/>
        <w:jc w:val="both"/>
        <w:rPr>
          <w:rFonts w:cs="Arial"/>
        </w:rPr>
      </w:pPr>
    </w:p>
    <w:p w:rsidR="00E80445" w:rsidRPr="00B71AF6" w:rsidRDefault="00D070EE" w:rsidP="00284FA3">
      <w:pPr>
        <w:autoSpaceDE w:val="0"/>
        <w:autoSpaceDN w:val="0"/>
        <w:adjustRightInd w:val="0"/>
        <w:spacing w:after="0" w:line="240" w:lineRule="auto"/>
        <w:jc w:val="both"/>
      </w:pPr>
      <w:r w:rsidRPr="00B71AF6">
        <w:t>La construcción de las Perforaciones de Explotaciones deberá realizarse con equipos necesarios, mano de obra calificada y materiales en la cantidad y clase a la especificada.</w:t>
      </w:r>
    </w:p>
    <w:p w:rsidR="00D070EE" w:rsidRPr="00B71AF6" w:rsidRDefault="00D070EE" w:rsidP="00284FA3">
      <w:pPr>
        <w:autoSpaceDE w:val="0"/>
        <w:autoSpaceDN w:val="0"/>
        <w:adjustRightInd w:val="0"/>
        <w:spacing w:after="0" w:line="240" w:lineRule="auto"/>
        <w:jc w:val="both"/>
      </w:pPr>
    </w:p>
    <w:p w:rsidR="00E80445" w:rsidRPr="00B71AF6" w:rsidRDefault="00D070EE" w:rsidP="00284FA3">
      <w:pPr>
        <w:jc w:val="both"/>
      </w:pPr>
      <w:r w:rsidRPr="00B71AF6">
        <w:t xml:space="preserve">El Contratista deberá ejecutar los trabajos de perforación y entubamiento con máquinas de potencia adecuada a la profundidad y diámetro de los pozos, debiendo ser los equipos de </w:t>
      </w:r>
      <w:r w:rsidRPr="00B71AF6">
        <w:lastRenderedPageBreak/>
        <w:t>construcción sólida en lo referente al cuadro de maniobras, tambores, aparejos, torre, etc. y estarán dotados de herramientas necesarias para la ejecución de los trabajos inherentes a la perforación y entubamiento. Antes de la iniciación de la obra la inspección aprobará o no el uso del equipo propuesto. Las propuestas deberán indicar las principales características de los equipos que serán utilizados en la ejecución de los trabajos, los que deberán ser de tipo y capacidad adecuada a tal objeto, condición que será fundamentalmente considerada en el estudio de las ofertas, pudiéndose descartar aquellas que no reúnan tales condiciones.</w:t>
      </w:r>
    </w:p>
    <w:p w:rsidR="00E80445" w:rsidRPr="00B71AF6" w:rsidRDefault="00E80445" w:rsidP="00284FA3">
      <w:pPr>
        <w:autoSpaceDE w:val="0"/>
        <w:autoSpaceDN w:val="0"/>
        <w:adjustRightInd w:val="0"/>
        <w:spacing w:after="0" w:line="240" w:lineRule="auto"/>
        <w:jc w:val="both"/>
        <w:rPr>
          <w:rFonts w:cs="Arial"/>
        </w:rPr>
      </w:pPr>
      <w:r w:rsidRPr="00B71AF6">
        <w:rPr>
          <w:rFonts w:cs="Arial"/>
        </w:rPr>
        <w:t xml:space="preserve">A continuación se exponen puntos de </w:t>
      </w:r>
      <w:r w:rsidR="00A35603" w:rsidRPr="00B71AF6">
        <w:rPr>
          <w:rFonts w:cs="Arial"/>
        </w:rPr>
        <w:t>interés</w:t>
      </w:r>
      <w:r w:rsidRPr="00B71AF6">
        <w:rPr>
          <w:rFonts w:cs="Arial"/>
        </w:rPr>
        <w:t>, a ser desarrollados durante la ejecución de la obra.</w:t>
      </w:r>
    </w:p>
    <w:p w:rsidR="00714C16" w:rsidRPr="00B71AF6" w:rsidRDefault="00714C16" w:rsidP="00284FA3">
      <w:pPr>
        <w:autoSpaceDE w:val="0"/>
        <w:autoSpaceDN w:val="0"/>
        <w:adjustRightInd w:val="0"/>
        <w:spacing w:after="0" w:line="240" w:lineRule="auto"/>
        <w:jc w:val="both"/>
        <w:rPr>
          <w:rFonts w:cs="Arial"/>
          <w:b/>
        </w:rPr>
      </w:pPr>
    </w:p>
    <w:p w:rsidR="00AD7296" w:rsidRDefault="00AD7296" w:rsidP="00284FA3">
      <w:pPr>
        <w:pStyle w:val="Prrafodelista"/>
        <w:numPr>
          <w:ilvl w:val="1"/>
          <w:numId w:val="18"/>
        </w:numPr>
        <w:autoSpaceDE w:val="0"/>
        <w:autoSpaceDN w:val="0"/>
        <w:adjustRightInd w:val="0"/>
        <w:spacing w:after="0" w:line="240" w:lineRule="auto"/>
        <w:jc w:val="both"/>
        <w:outlineLvl w:val="1"/>
        <w:rPr>
          <w:rFonts w:cs="Arial"/>
        </w:rPr>
      </w:pPr>
      <w:bookmarkStart w:id="6" w:name="_Toc528334657"/>
      <w:r>
        <w:rPr>
          <w:rFonts w:cs="Arial"/>
        </w:rPr>
        <w:t>Caudal Estimado:</w:t>
      </w:r>
    </w:p>
    <w:p w:rsidR="00AD7296" w:rsidRDefault="00AD7296" w:rsidP="00AD7296">
      <w:pPr>
        <w:pStyle w:val="Prrafodelista"/>
        <w:autoSpaceDE w:val="0"/>
        <w:autoSpaceDN w:val="0"/>
        <w:adjustRightInd w:val="0"/>
        <w:spacing w:after="0" w:line="240" w:lineRule="auto"/>
        <w:ind w:left="792"/>
        <w:jc w:val="both"/>
        <w:outlineLvl w:val="1"/>
        <w:rPr>
          <w:rFonts w:cs="Arial"/>
        </w:rPr>
      </w:pPr>
    </w:p>
    <w:p w:rsidR="00AD7296" w:rsidRDefault="00AD7296" w:rsidP="00AD7296">
      <w:pPr>
        <w:pStyle w:val="Prrafodelista"/>
        <w:autoSpaceDE w:val="0"/>
        <w:autoSpaceDN w:val="0"/>
        <w:adjustRightInd w:val="0"/>
        <w:spacing w:after="0" w:line="240" w:lineRule="auto"/>
        <w:ind w:left="792"/>
        <w:jc w:val="both"/>
        <w:outlineLvl w:val="1"/>
        <w:rPr>
          <w:rFonts w:cs="Arial"/>
        </w:rPr>
      </w:pPr>
      <w:r>
        <w:rPr>
          <w:rFonts w:cs="Arial"/>
        </w:rPr>
        <w:t xml:space="preserve">El contratista deberá proyectar la obra para extraer un caudal continuo de </w:t>
      </w:r>
      <w:r w:rsidR="00DF32C7">
        <w:rPr>
          <w:rFonts w:cs="Arial"/>
        </w:rPr>
        <w:t>80</w:t>
      </w:r>
      <w:r>
        <w:rPr>
          <w:rFonts w:cs="Arial"/>
        </w:rPr>
        <w:t xml:space="preserve"> m3/h. Deberá, con su experiencia comprobada, proporcional la obra </w:t>
      </w:r>
      <w:proofErr w:type="gramStart"/>
      <w:r>
        <w:rPr>
          <w:rFonts w:cs="Arial"/>
        </w:rPr>
        <w:t>y  materiales</w:t>
      </w:r>
      <w:proofErr w:type="gramEnd"/>
      <w:r>
        <w:rPr>
          <w:rFonts w:cs="Arial"/>
        </w:rPr>
        <w:t xml:space="preserve"> a dicho fin.</w:t>
      </w:r>
    </w:p>
    <w:p w:rsidR="00AD7296" w:rsidRDefault="00AD7296" w:rsidP="00AD7296">
      <w:pPr>
        <w:pStyle w:val="Prrafodelista"/>
        <w:autoSpaceDE w:val="0"/>
        <w:autoSpaceDN w:val="0"/>
        <w:adjustRightInd w:val="0"/>
        <w:spacing w:after="0" w:line="240" w:lineRule="auto"/>
        <w:ind w:left="792"/>
        <w:jc w:val="both"/>
        <w:outlineLvl w:val="1"/>
        <w:rPr>
          <w:rFonts w:cs="Arial"/>
        </w:rPr>
      </w:pPr>
    </w:p>
    <w:p w:rsidR="00D070EE" w:rsidRPr="00B71AF6" w:rsidRDefault="00714C16" w:rsidP="00284FA3">
      <w:pPr>
        <w:pStyle w:val="Prrafodelista"/>
        <w:numPr>
          <w:ilvl w:val="1"/>
          <w:numId w:val="18"/>
        </w:numPr>
        <w:autoSpaceDE w:val="0"/>
        <w:autoSpaceDN w:val="0"/>
        <w:adjustRightInd w:val="0"/>
        <w:spacing w:after="0" w:line="240" w:lineRule="auto"/>
        <w:jc w:val="both"/>
        <w:outlineLvl w:val="1"/>
        <w:rPr>
          <w:rFonts w:cs="Arial"/>
        </w:rPr>
      </w:pPr>
      <w:r w:rsidRPr="00B71AF6">
        <w:rPr>
          <w:rFonts w:cs="Arial"/>
        </w:rPr>
        <w:t>Lodo de perforación:</w:t>
      </w:r>
      <w:bookmarkEnd w:id="6"/>
      <w:r w:rsidRPr="00B71AF6">
        <w:rPr>
          <w:rFonts w:cs="Arial"/>
        </w:rPr>
        <w:t xml:space="preserve"> </w:t>
      </w:r>
    </w:p>
    <w:p w:rsidR="00D070EE" w:rsidRPr="00B71AF6" w:rsidRDefault="00D070EE" w:rsidP="00284FA3">
      <w:pPr>
        <w:pStyle w:val="Prrafodelista"/>
        <w:autoSpaceDE w:val="0"/>
        <w:autoSpaceDN w:val="0"/>
        <w:adjustRightInd w:val="0"/>
        <w:spacing w:after="0" w:line="240" w:lineRule="auto"/>
        <w:ind w:left="792"/>
        <w:jc w:val="both"/>
        <w:rPr>
          <w:rFonts w:cs="Arial"/>
        </w:rPr>
      </w:pPr>
    </w:p>
    <w:p w:rsidR="00714C16" w:rsidRPr="00B71AF6" w:rsidRDefault="00714C16" w:rsidP="00284FA3">
      <w:pPr>
        <w:pStyle w:val="Prrafodelista"/>
        <w:autoSpaceDE w:val="0"/>
        <w:autoSpaceDN w:val="0"/>
        <w:adjustRightInd w:val="0"/>
        <w:spacing w:after="0" w:line="240" w:lineRule="auto"/>
        <w:ind w:left="792"/>
        <w:jc w:val="both"/>
        <w:rPr>
          <w:rFonts w:cs="Arial"/>
        </w:rPr>
      </w:pPr>
      <w:r w:rsidRPr="00B71AF6">
        <w:rPr>
          <w:rFonts w:cs="Arial"/>
        </w:rPr>
        <w:t>El mismo será a base de polímeros biodegradable</w:t>
      </w:r>
      <w:r w:rsidR="00EE2BF8" w:rsidRPr="00B71AF6">
        <w:rPr>
          <w:rFonts w:cs="Arial"/>
        </w:rPr>
        <w:t>.</w:t>
      </w:r>
      <w:r w:rsidRPr="00B71AF6">
        <w:rPr>
          <w:rFonts w:cs="Arial"/>
        </w:rPr>
        <w:t xml:space="preserve"> Será responsabilidad del Contratista mantener la viscosidad adecuada del fluido de perforación que garantice la seguridad de los trabajos y con el mínimo de invasión a la formación de interés para permitir un correcto desarrollo del o de los acuíferos.</w:t>
      </w:r>
    </w:p>
    <w:p w:rsidR="00714C16" w:rsidRPr="00B71AF6" w:rsidRDefault="00714C16" w:rsidP="00284FA3">
      <w:pPr>
        <w:autoSpaceDE w:val="0"/>
        <w:autoSpaceDN w:val="0"/>
        <w:adjustRightInd w:val="0"/>
        <w:spacing w:after="0" w:line="240" w:lineRule="auto"/>
        <w:jc w:val="both"/>
        <w:rPr>
          <w:rFonts w:cs="Arial"/>
        </w:rPr>
      </w:pPr>
    </w:p>
    <w:p w:rsidR="00D070EE" w:rsidRPr="00B71AF6" w:rsidRDefault="00714C16" w:rsidP="00284FA3">
      <w:pPr>
        <w:pStyle w:val="Prrafodelista"/>
        <w:numPr>
          <w:ilvl w:val="1"/>
          <w:numId w:val="18"/>
        </w:numPr>
        <w:autoSpaceDE w:val="0"/>
        <w:autoSpaceDN w:val="0"/>
        <w:adjustRightInd w:val="0"/>
        <w:spacing w:after="0" w:line="240" w:lineRule="auto"/>
        <w:jc w:val="both"/>
        <w:outlineLvl w:val="1"/>
        <w:rPr>
          <w:rFonts w:cs="Arial"/>
        </w:rPr>
      </w:pPr>
      <w:bookmarkStart w:id="7" w:name="_Toc528334658"/>
      <w:r w:rsidRPr="00B71AF6">
        <w:rPr>
          <w:rFonts w:cs="Arial"/>
        </w:rPr>
        <w:t>Verticalidad:</w:t>
      </w:r>
      <w:bookmarkEnd w:id="7"/>
      <w:r w:rsidRPr="00B71AF6">
        <w:rPr>
          <w:rFonts w:cs="Arial"/>
        </w:rPr>
        <w:t xml:space="preserve"> </w:t>
      </w:r>
    </w:p>
    <w:p w:rsidR="00D070EE" w:rsidRPr="00B71AF6" w:rsidRDefault="00D070EE" w:rsidP="00284FA3">
      <w:pPr>
        <w:pStyle w:val="Prrafodelista"/>
        <w:autoSpaceDE w:val="0"/>
        <w:autoSpaceDN w:val="0"/>
        <w:adjustRightInd w:val="0"/>
        <w:spacing w:after="0" w:line="240" w:lineRule="auto"/>
        <w:ind w:left="792"/>
        <w:jc w:val="both"/>
        <w:rPr>
          <w:rFonts w:cs="Arial"/>
        </w:rPr>
      </w:pPr>
    </w:p>
    <w:p w:rsidR="00714C16" w:rsidRPr="00B71AF6" w:rsidRDefault="00714C16" w:rsidP="00284FA3">
      <w:pPr>
        <w:pStyle w:val="Prrafodelista"/>
        <w:autoSpaceDE w:val="0"/>
        <w:autoSpaceDN w:val="0"/>
        <w:adjustRightInd w:val="0"/>
        <w:spacing w:after="0" w:line="240" w:lineRule="auto"/>
        <w:ind w:left="792"/>
        <w:jc w:val="both"/>
        <w:rPr>
          <w:rFonts w:cs="Arial"/>
        </w:rPr>
      </w:pPr>
      <w:r w:rsidRPr="00B71AF6">
        <w:rPr>
          <w:rFonts w:cs="Arial"/>
        </w:rPr>
        <w:t>Es responsabilidad del Contratista llevar la verticalidad necesaria para garantizar las maniobras de armado, cementación y colocación del prefiltro del pozo definitivo.</w:t>
      </w:r>
      <w:r w:rsidR="00D070EE" w:rsidRPr="00B71AF6">
        <w:t xml:space="preserve"> La verticalidad se considerará aceptable cuando la desviación no sea superior a 0,004 m/m. de longitud (en profundidad). El no cumplimiento de estos requisitos será causa suficiente de rechazo. Los elementos necesarios para efectuar las verificaciones serán provistos por el contratista, cañería de maniobras de diámetro adecuado como disponibilidad de equipos perforador para que Inspección y Representante Técnico realicen dichas tareas.</w:t>
      </w:r>
    </w:p>
    <w:p w:rsidR="00714C16" w:rsidRPr="00B71AF6" w:rsidRDefault="00714C16" w:rsidP="00284FA3">
      <w:pPr>
        <w:autoSpaceDE w:val="0"/>
        <w:autoSpaceDN w:val="0"/>
        <w:adjustRightInd w:val="0"/>
        <w:spacing w:after="0" w:line="240" w:lineRule="auto"/>
        <w:jc w:val="both"/>
        <w:rPr>
          <w:rFonts w:cs="Arial"/>
        </w:rPr>
      </w:pPr>
    </w:p>
    <w:p w:rsidR="00D070EE" w:rsidRPr="00B71AF6" w:rsidRDefault="00714C16" w:rsidP="00284FA3">
      <w:pPr>
        <w:pStyle w:val="Prrafodelista"/>
        <w:numPr>
          <w:ilvl w:val="1"/>
          <w:numId w:val="18"/>
        </w:numPr>
        <w:autoSpaceDE w:val="0"/>
        <w:autoSpaceDN w:val="0"/>
        <w:adjustRightInd w:val="0"/>
        <w:spacing w:after="0" w:line="240" w:lineRule="auto"/>
        <w:jc w:val="both"/>
        <w:outlineLvl w:val="1"/>
        <w:rPr>
          <w:rFonts w:cs="Arial"/>
        </w:rPr>
      </w:pPr>
      <w:bookmarkStart w:id="8" w:name="_Toc528334659"/>
      <w:r w:rsidRPr="00B71AF6">
        <w:rPr>
          <w:rFonts w:cs="Arial"/>
        </w:rPr>
        <w:t>Muestreo Litológico:</w:t>
      </w:r>
      <w:bookmarkEnd w:id="8"/>
      <w:r w:rsidRPr="00B71AF6">
        <w:rPr>
          <w:rFonts w:cs="Arial"/>
        </w:rPr>
        <w:t xml:space="preserve"> </w:t>
      </w:r>
    </w:p>
    <w:p w:rsidR="00D070EE" w:rsidRPr="00B71AF6" w:rsidRDefault="00D070EE" w:rsidP="00284FA3">
      <w:pPr>
        <w:pStyle w:val="Prrafodelista"/>
        <w:autoSpaceDE w:val="0"/>
        <w:autoSpaceDN w:val="0"/>
        <w:adjustRightInd w:val="0"/>
        <w:spacing w:after="0" w:line="240" w:lineRule="auto"/>
        <w:ind w:left="792"/>
        <w:jc w:val="both"/>
        <w:rPr>
          <w:rFonts w:cs="Arial"/>
        </w:rPr>
      </w:pPr>
    </w:p>
    <w:p w:rsidR="00D070EE" w:rsidRPr="00B71AF6" w:rsidRDefault="00714C16" w:rsidP="00284FA3">
      <w:pPr>
        <w:pStyle w:val="Prrafodelista"/>
        <w:autoSpaceDE w:val="0"/>
        <w:autoSpaceDN w:val="0"/>
        <w:adjustRightInd w:val="0"/>
        <w:spacing w:after="0" w:line="240" w:lineRule="auto"/>
        <w:ind w:left="792"/>
        <w:jc w:val="both"/>
        <w:rPr>
          <w:rFonts w:cs="Arial"/>
        </w:rPr>
      </w:pPr>
      <w:r w:rsidRPr="00B71AF6">
        <w:rPr>
          <w:rFonts w:cs="Arial"/>
        </w:rPr>
        <w:t xml:space="preserve">El mismo se realizará cada seis metros en el primer tramo y cada dos metros en el segundo tramo y muestras adicionales en cada cambio litológico. De considerarlo conveniente el Inspector </w:t>
      </w:r>
      <w:r w:rsidR="00C212A6">
        <w:rPr>
          <w:rFonts w:cs="Arial"/>
        </w:rPr>
        <w:t xml:space="preserve">de obra </w:t>
      </w:r>
      <w:r w:rsidRPr="00B71AF6">
        <w:rPr>
          <w:rFonts w:cs="Arial"/>
        </w:rPr>
        <w:t xml:space="preserve">podrá ordenar un muestreo detallado metro a metro en sectores de interés. </w:t>
      </w:r>
    </w:p>
    <w:p w:rsidR="00D070EE" w:rsidRPr="00B71AF6" w:rsidRDefault="00D070EE" w:rsidP="00284FA3">
      <w:pPr>
        <w:pStyle w:val="Prrafodelista"/>
        <w:jc w:val="both"/>
        <w:rPr>
          <w:rFonts w:cs="Arial"/>
        </w:rPr>
      </w:pPr>
    </w:p>
    <w:p w:rsidR="00714C16" w:rsidRPr="00B71AF6" w:rsidRDefault="00714C16" w:rsidP="00284FA3">
      <w:pPr>
        <w:pStyle w:val="Prrafodelista"/>
        <w:autoSpaceDE w:val="0"/>
        <w:autoSpaceDN w:val="0"/>
        <w:adjustRightInd w:val="0"/>
        <w:spacing w:after="0" w:line="240" w:lineRule="auto"/>
        <w:ind w:left="792"/>
        <w:jc w:val="both"/>
        <w:rPr>
          <w:rFonts w:cs="Arial"/>
        </w:rPr>
      </w:pPr>
      <w:r w:rsidRPr="00B71AF6">
        <w:rPr>
          <w:rFonts w:cs="Arial"/>
        </w:rPr>
        <w:t>Las muestras extraídas, deben estar identificadas</w:t>
      </w:r>
      <w:r w:rsidR="00C212A6">
        <w:rPr>
          <w:rFonts w:cs="Arial"/>
        </w:rPr>
        <w:t xml:space="preserve"> y embolsadas. </w:t>
      </w:r>
      <w:r w:rsidRPr="00B71AF6">
        <w:rPr>
          <w:rFonts w:cs="Arial"/>
        </w:rPr>
        <w:t>La toma de las mismas se realizará preferiblemente en zarandas o en la canaleta</w:t>
      </w:r>
      <w:r w:rsidR="004E6425" w:rsidRPr="00B71AF6">
        <w:rPr>
          <w:rFonts w:cs="Arial"/>
        </w:rPr>
        <w:t>,</w:t>
      </w:r>
      <w:r w:rsidRPr="00B71AF6">
        <w:rPr>
          <w:rFonts w:cs="Arial"/>
        </w:rPr>
        <w:t xml:space="preserve"> la que deberá estar limpia entre toma y toma. El tiempo de espera para su toma será el apropiado para garantizar que la muestra es de la profundidad correspondiente, el cálculo deberá tener en cuenta el tiempo de retorno de la muestra.</w:t>
      </w:r>
    </w:p>
    <w:p w:rsidR="00714C16" w:rsidRPr="00B71AF6" w:rsidRDefault="00714C16" w:rsidP="00284FA3">
      <w:pPr>
        <w:autoSpaceDE w:val="0"/>
        <w:autoSpaceDN w:val="0"/>
        <w:adjustRightInd w:val="0"/>
        <w:spacing w:after="0" w:line="240" w:lineRule="auto"/>
        <w:jc w:val="both"/>
        <w:rPr>
          <w:rFonts w:cs="Arial"/>
        </w:rPr>
      </w:pPr>
    </w:p>
    <w:p w:rsidR="00D070EE" w:rsidRPr="00B71AF6" w:rsidRDefault="00EE2BF8" w:rsidP="00284FA3">
      <w:pPr>
        <w:pStyle w:val="Prrafodelista"/>
        <w:numPr>
          <w:ilvl w:val="1"/>
          <w:numId w:val="18"/>
        </w:numPr>
        <w:autoSpaceDE w:val="0"/>
        <w:autoSpaceDN w:val="0"/>
        <w:adjustRightInd w:val="0"/>
        <w:spacing w:after="0" w:line="240" w:lineRule="auto"/>
        <w:jc w:val="both"/>
        <w:outlineLvl w:val="1"/>
        <w:rPr>
          <w:rFonts w:cs="Arial"/>
        </w:rPr>
      </w:pPr>
      <w:bookmarkStart w:id="9" w:name="_Toc528334660"/>
      <w:r w:rsidRPr="00B71AF6">
        <w:rPr>
          <w:rFonts w:cs="Arial"/>
        </w:rPr>
        <w:t>Perfilajes</w:t>
      </w:r>
      <w:r w:rsidR="00714C16" w:rsidRPr="00B71AF6">
        <w:rPr>
          <w:rFonts w:cs="Arial"/>
        </w:rPr>
        <w:t xml:space="preserve"> Múltiple de Pozo:</w:t>
      </w:r>
      <w:bookmarkEnd w:id="9"/>
      <w:r w:rsidR="00714C16" w:rsidRPr="00B71AF6">
        <w:rPr>
          <w:rFonts w:cs="Arial"/>
        </w:rPr>
        <w:t xml:space="preserve"> </w:t>
      </w:r>
    </w:p>
    <w:p w:rsidR="00D070EE" w:rsidRPr="00B71AF6" w:rsidRDefault="00D070EE" w:rsidP="00284FA3">
      <w:pPr>
        <w:pStyle w:val="Prrafodelista"/>
        <w:autoSpaceDE w:val="0"/>
        <w:autoSpaceDN w:val="0"/>
        <w:adjustRightInd w:val="0"/>
        <w:spacing w:after="0" w:line="240" w:lineRule="auto"/>
        <w:ind w:left="792"/>
        <w:jc w:val="both"/>
        <w:rPr>
          <w:rFonts w:cs="Arial"/>
        </w:rPr>
      </w:pPr>
    </w:p>
    <w:p w:rsidR="00D070EE" w:rsidRPr="00B71AF6" w:rsidRDefault="00C212A6" w:rsidP="00284FA3">
      <w:pPr>
        <w:pStyle w:val="Prrafodelista"/>
        <w:autoSpaceDE w:val="0"/>
        <w:autoSpaceDN w:val="0"/>
        <w:adjustRightInd w:val="0"/>
        <w:spacing w:after="0" w:line="240" w:lineRule="auto"/>
        <w:ind w:left="792"/>
        <w:jc w:val="both"/>
        <w:rPr>
          <w:rFonts w:cs="Arial"/>
        </w:rPr>
      </w:pPr>
      <w:r>
        <w:rPr>
          <w:rFonts w:cs="Arial"/>
        </w:rPr>
        <w:t>De existir</w:t>
      </w:r>
      <w:r w:rsidR="0054578C">
        <w:rPr>
          <w:rFonts w:cs="Arial"/>
        </w:rPr>
        <w:t xml:space="preserve"> inconvenientes propios del terreno no contemplados, s</w:t>
      </w:r>
      <w:r w:rsidR="00714C16" w:rsidRPr="00B71AF6">
        <w:rPr>
          <w:rFonts w:cs="Arial"/>
        </w:rPr>
        <w:t>e utilizará un equipo adecuado de registro continuo</w:t>
      </w:r>
      <w:r w:rsidR="004E6425" w:rsidRPr="00B71AF6">
        <w:rPr>
          <w:rFonts w:cs="Arial"/>
        </w:rPr>
        <w:t>,</w:t>
      </w:r>
      <w:r w:rsidR="00714C16" w:rsidRPr="00B71AF6">
        <w:rPr>
          <w:rFonts w:cs="Arial"/>
        </w:rPr>
        <w:t xml:space="preserve"> el que deberá ser ap</w:t>
      </w:r>
      <w:r w:rsidR="00CA4EC5" w:rsidRPr="00B71AF6">
        <w:rPr>
          <w:rFonts w:cs="Arial"/>
        </w:rPr>
        <w:t>robado por la Inspección</w:t>
      </w:r>
      <w:r w:rsidR="00714C16" w:rsidRPr="00B71AF6">
        <w:rPr>
          <w:rFonts w:cs="Arial"/>
        </w:rPr>
        <w:t xml:space="preserve">. Los costos adicionales serán acordados oportunamente. El profesional responsable de estos estudios de </w:t>
      </w:r>
      <w:r w:rsidR="00EE2BF8" w:rsidRPr="00B71AF6">
        <w:rPr>
          <w:rFonts w:cs="Arial"/>
        </w:rPr>
        <w:t>perfilajes</w:t>
      </w:r>
      <w:r w:rsidR="00714C16" w:rsidRPr="00B71AF6">
        <w:rPr>
          <w:rFonts w:cs="Arial"/>
        </w:rPr>
        <w:t>, entregará un informe técnico con una interpretación de los registros y la propuesta del diseño</w:t>
      </w:r>
      <w:r w:rsidR="00CA4EC5" w:rsidRPr="00B71AF6">
        <w:rPr>
          <w:rFonts w:cs="Arial"/>
        </w:rPr>
        <w:t>.</w:t>
      </w:r>
    </w:p>
    <w:p w:rsidR="00D070EE" w:rsidRPr="00B71AF6" w:rsidRDefault="00D070EE" w:rsidP="00284FA3">
      <w:pPr>
        <w:pStyle w:val="Prrafodelista"/>
        <w:autoSpaceDE w:val="0"/>
        <w:autoSpaceDN w:val="0"/>
        <w:adjustRightInd w:val="0"/>
        <w:spacing w:after="0" w:line="240" w:lineRule="auto"/>
        <w:ind w:left="792"/>
        <w:jc w:val="both"/>
        <w:rPr>
          <w:rFonts w:cs="Arial"/>
        </w:rPr>
      </w:pPr>
    </w:p>
    <w:p w:rsidR="00714C16" w:rsidRPr="00B71AF6" w:rsidRDefault="00714C16" w:rsidP="00284FA3">
      <w:pPr>
        <w:pStyle w:val="Prrafodelista"/>
        <w:autoSpaceDE w:val="0"/>
        <w:autoSpaceDN w:val="0"/>
        <w:adjustRightInd w:val="0"/>
        <w:spacing w:after="0" w:line="240" w:lineRule="auto"/>
        <w:ind w:left="792"/>
        <w:jc w:val="both"/>
        <w:rPr>
          <w:rFonts w:cs="Arial"/>
        </w:rPr>
      </w:pPr>
      <w:r w:rsidRPr="00B71AF6">
        <w:rPr>
          <w:rFonts w:cs="Arial"/>
        </w:rPr>
        <w:t>Los registros serán entregados integrados en una lámina, la que deberá contar con el perfil estratigráfico y de avance para hacer más sólida su interpretación, la misma será entregada también en soporte magnético con la totalidad de los valores de cada registro.</w:t>
      </w:r>
    </w:p>
    <w:p w:rsidR="00D070EE" w:rsidRPr="00B71AF6" w:rsidRDefault="00D070EE" w:rsidP="00284FA3">
      <w:pPr>
        <w:autoSpaceDE w:val="0"/>
        <w:autoSpaceDN w:val="0"/>
        <w:adjustRightInd w:val="0"/>
        <w:spacing w:after="0" w:line="240" w:lineRule="auto"/>
        <w:ind w:left="360"/>
        <w:jc w:val="both"/>
        <w:rPr>
          <w:rFonts w:cs="Arial"/>
        </w:rPr>
      </w:pPr>
    </w:p>
    <w:p w:rsidR="00D070EE" w:rsidRPr="00B71AF6" w:rsidRDefault="00D070EE" w:rsidP="00284FA3">
      <w:pPr>
        <w:pStyle w:val="Prrafodelista"/>
        <w:numPr>
          <w:ilvl w:val="1"/>
          <w:numId w:val="18"/>
        </w:numPr>
        <w:autoSpaceDE w:val="0"/>
        <w:autoSpaceDN w:val="0"/>
        <w:adjustRightInd w:val="0"/>
        <w:spacing w:after="0" w:line="240" w:lineRule="auto"/>
        <w:jc w:val="both"/>
        <w:outlineLvl w:val="1"/>
      </w:pPr>
      <w:bookmarkStart w:id="10" w:name="_Toc528334661"/>
      <w:r w:rsidRPr="00B71AF6">
        <w:t>Antepozo de trabajo:</w:t>
      </w:r>
      <w:bookmarkEnd w:id="10"/>
      <w:r w:rsidRPr="00B71AF6">
        <w:t xml:space="preserve"> </w:t>
      </w:r>
    </w:p>
    <w:p w:rsidR="00D070EE" w:rsidRPr="00B71AF6" w:rsidRDefault="00D070EE" w:rsidP="00284FA3">
      <w:pPr>
        <w:pStyle w:val="Prrafodelista"/>
        <w:autoSpaceDE w:val="0"/>
        <w:autoSpaceDN w:val="0"/>
        <w:adjustRightInd w:val="0"/>
        <w:spacing w:after="0" w:line="240" w:lineRule="auto"/>
        <w:ind w:left="792"/>
        <w:jc w:val="both"/>
      </w:pPr>
    </w:p>
    <w:p w:rsidR="00E80445" w:rsidRPr="00B71AF6" w:rsidRDefault="00D070EE" w:rsidP="00284FA3">
      <w:pPr>
        <w:pStyle w:val="Prrafodelista"/>
        <w:autoSpaceDE w:val="0"/>
        <w:autoSpaceDN w:val="0"/>
        <w:adjustRightInd w:val="0"/>
        <w:spacing w:after="0" w:line="240" w:lineRule="auto"/>
        <w:ind w:left="792"/>
        <w:jc w:val="both"/>
      </w:pPr>
      <w:r w:rsidRPr="00B71AF6">
        <w:t xml:space="preserve">En el caso de efectuarse, no tendrá mayores profundidades que la del piso de asiento de la máquina de bombeo, cuya cota dará oportunamente la inspección. Si el contratista necesitase excavar un antepozo de trabajo a mayor profundidad que lo anteriormente estipulado deberá rellenar ese exceso de excavación por su cuenta, con hormigón compuesto de una parte de cemento portland, cinco de arena gruesa y diez de piedra partida. </w:t>
      </w:r>
    </w:p>
    <w:p w:rsidR="00B60BB3" w:rsidRPr="00B71AF6" w:rsidRDefault="00B60BB3" w:rsidP="00284FA3">
      <w:pPr>
        <w:pStyle w:val="Prrafodelista"/>
        <w:autoSpaceDE w:val="0"/>
        <w:autoSpaceDN w:val="0"/>
        <w:adjustRightInd w:val="0"/>
        <w:spacing w:after="0" w:line="240" w:lineRule="auto"/>
        <w:ind w:left="792"/>
        <w:jc w:val="both"/>
      </w:pPr>
    </w:p>
    <w:p w:rsidR="00B60BB3" w:rsidRPr="00B71AF6" w:rsidRDefault="00B60BB3" w:rsidP="00B60BB3">
      <w:pPr>
        <w:pStyle w:val="Prrafodelista"/>
        <w:numPr>
          <w:ilvl w:val="1"/>
          <w:numId w:val="18"/>
        </w:numPr>
        <w:autoSpaceDE w:val="0"/>
        <w:autoSpaceDN w:val="0"/>
        <w:adjustRightInd w:val="0"/>
        <w:spacing w:after="0" w:line="240" w:lineRule="auto"/>
        <w:jc w:val="both"/>
        <w:outlineLvl w:val="1"/>
        <w:rPr>
          <w:rFonts w:cs="Arial"/>
        </w:rPr>
      </w:pPr>
      <w:bookmarkStart w:id="11" w:name="_Toc528334662"/>
      <w:r w:rsidRPr="00B71AF6">
        <w:t>Abandono de pozos:</w:t>
      </w:r>
      <w:bookmarkEnd w:id="11"/>
    </w:p>
    <w:p w:rsidR="00B60BB3" w:rsidRPr="00B71AF6" w:rsidRDefault="00B60BB3" w:rsidP="00B60BB3">
      <w:pPr>
        <w:pStyle w:val="Prrafodelista"/>
        <w:autoSpaceDE w:val="0"/>
        <w:autoSpaceDN w:val="0"/>
        <w:adjustRightInd w:val="0"/>
        <w:spacing w:after="0" w:line="240" w:lineRule="auto"/>
        <w:ind w:left="792"/>
        <w:jc w:val="both"/>
      </w:pPr>
    </w:p>
    <w:p w:rsidR="00B60BB3" w:rsidRPr="00B71AF6" w:rsidRDefault="00B60BB3" w:rsidP="00B60BB3">
      <w:pPr>
        <w:pStyle w:val="Prrafodelista"/>
        <w:autoSpaceDE w:val="0"/>
        <w:autoSpaceDN w:val="0"/>
        <w:adjustRightInd w:val="0"/>
        <w:spacing w:after="0" w:line="240" w:lineRule="auto"/>
        <w:ind w:left="792"/>
        <w:jc w:val="both"/>
        <w:rPr>
          <w:rFonts w:cs="Arial"/>
        </w:rPr>
      </w:pPr>
      <w:r w:rsidRPr="00B71AF6">
        <w:t>Antes de hacer abandono de un pozo cuya perforación haya fracasado, el Contratista deberá proteger las formaciones acuíferas contra posibles contaminaciones rellenando el pozo con hormigón compuesto por cemento, arena y piedra en la proporción de 1:3:5 considerándose este relleno incluido en el precio unitario cotizado.</w:t>
      </w:r>
    </w:p>
    <w:p w:rsidR="00E80445" w:rsidRPr="00B71AF6" w:rsidRDefault="00E80445" w:rsidP="00284FA3">
      <w:pPr>
        <w:autoSpaceDE w:val="0"/>
        <w:autoSpaceDN w:val="0"/>
        <w:adjustRightInd w:val="0"/>
        <w:spacing w:after="0" w:line="240" w:lineRule="auto"/>
        <w:ind w:left="360"/>
        <w:jc w:val="both"/>
        <w:rPr>
          <w:rFonts w:cs="Arial"/>
        </w:rPr>
      </w:pPr>
    </w:p>
    <w:p w:rsidR="00E80445" w:rsidRPr="00B71AF6" w:rsidRDefault="00D070EE" w:rsidP="00284FA3">
      <w:pPr>
        <w:pStyle w:val="Prrafodelista"/>
        <w:numPr>
          <w:ilvl w:val="0"/>
          <w:numId w:val="18"/>
        </w:numPr>
        <w:autoSpaceDE w:val="0"/>
        <w:autoSpaceDN w:val="0"/>
        <w:adjustRightInd w:val="0"/>
        <w:spacing w:after="0" w:line="240" w:lineRule="auto"/>
        <w:jc w:val="both"/>
        <w:outlineLvl w:val="0"/>
        <w:rPr>
          <w:rFonts w:cs="Arial"/>
          <w:b/>
        </w:rPr>
      </w:pPr>
      <w:bookmarkStart w:id="12" w:name="_Toc528334663"/>
      <w:r w:rsidRPr="00B71AF6">
        <w:rPr>
          <w:rFonts w:cs="Arial"/>
          <w:b/>
        </w:rPr>
        <w:t>DISEÑO CONSTRUCTIVO DEL POZO PRODUCTOR</w:t>
      </w:r>
      <w:bookmarkEnd w:id="12"/>
    </w:p>
    <w:p w:rsidR="00E80445" w:rsidRPr="00B71AF6" w:rsidRDefault="00E80445" w:rsidP="00284FA3">
      <w:pPr>
        <w:autoSpaceDE w:val="0"/>
        <w:autoSpaceDN w:val="0"/>
        <w:adjustRightInd w:val="0"/>
        <w:spacing w:after="0" w:line="240" w:lineRule="auto"/>
        <w:jc w:val="both"/>
        <w:rPr>
          <w:rFonts w:cs="Arial"/>
        </w:rPr>
      </w:pPr>
    </w:p>
    <w:p w:rsidR="0054578C" w:rsidRDefault="00D070EE" w:rsidP="00284FA3">
      <w:pPr>
        <w:autoSpaceDE w:val="0"/>
        <w:autoSpaceDN w:val="0"/>
        <w:adjustRightInd w:val="0"/>
        <w:spacing w:after="0" w:line="240" w:lineRule="auto"/>
        <w:jc w:val="both"/>
        <w:rPr>
          <w:rFonts w:cs="Arial"/>
        </w:rPr>
      </w:pPr>
      <w:r w:rsidRPr="00B71AF6">
        <w:rPr>
          <w:rFonts w:cs="Arial"/>
        </w:rPr>
        <w:t>El diseño técnico de la perforación, se basa en la colocación de una cañería o caño camisa que actuara como revestimiento de los niveles superiores no requeridos para explotar. Una vez alojada la tubería de aislación se procede a la cementación de la misma, asegurando la protec</w:t>
      </w:r>
      <w:r w:rsidR="0054578C">
        <w:rPr>
          <w:rFonts w:cs="Arial"/>
        </w:rPr>
        <w:t>ción del nivel acuífero Puelche. Para ello se deberá</w:t>
      </w:r>
      <w:r w:rsidRPr="00B71AF6">
        <w:rPr>
          <w:rFonts w:cs="Arial"/>
        </w:rPr>
        <w:t xml:space="preserve"> cementar el espacio anular resultante del diámetro perforado y el diámetro exterior del caño camisa</w:t>
      </w:r>
      <w:r w:rsidR="0054578C">
        <w:rPr>
          <w:rFonts w:cs="Arial"/>
        </w:rPr>
        <w:t xml:space="preserve">. </w:t>
      </w:r>
    </w:p>
    <w:p w:rsidR="00805ED7" w:rsidRDefault="00805ED7" w:rsidP="00284FA3">
      <w:pPr>
        <w:autoSpaceDE w:val="0"/>
        <w:autoSpaceDN w:val="0"/>
        <w:adjustRightInd w:val="0"/>
        <w:spacing w:after="0" w:line="240" w:lineRule="auto"/>
        <w:jc w:val="both"/>
      </w:pPr>
    </w:p>
    <w:p w:rsidR="0054578C" w:rsidRDefault="00805ED7" w:rsidP="00284FA3">
      <w:pPr>
        <w:autoSpaceDE w:val="0"/>
        <w:autoSpaceDN w:val="0"/>
        <w:adjustRightInd w:val="0"/>
        <w:spacing w:after="0" w:line="240" w:lineRule="auto"/>
        <w:jc w:val="both"/>
        <w:rPr>
          <w:rFonts w:cs="Arial"/>
        </w:rPr>
      </w:pPr>
      <w:r w:rsidRPr="00B71AF6">
        <w:t>Las perforaciones se harán mediante cualquier procedimiento que no requiera el uso de bentonita, pero sí utilizando otro aditivo para fluido de perforaciones, que reemplace a las arcillas comunes o a la bentonita.</w:t>
      </w:r>
    </w:p>
    <w:p w:rsidR="00D070EE" w:rsidRDefault="0054578C" w:rsidP="00284FA3">
      <w:pPr>
        <w:autoSpaceDE w:val="0"/>
        <w:autoSpaceDN w:val="0"/>
        <w:adjustRightInd w:val="0"/>
        <w:spacing w:after="0" w:line="240" w:lineRule="auto"/>
        <w:jc w:val="both"/>
        <w:rPr>
          <w:rFonts w:cs="Arial"/>
        </w:rPr>
      </w:pPr>
      <w:r>
        <w:rPr>
          <w:rFonts w:cs="Arial"/>
        </w:rPr>
        <w:t>L</w:t>
      </w:r>
      <w:r w:rsidR="00D070EE" w:rsidRPr="00B71AF6">
        <w:rPr>
          <w:rFonts w:cs="Arial"/>
        </w:rPr>
        <w:t xml:space="preserve">a profundidad de perforación </w:t>
      </w:r>
      <w:r w:rsidR="004B18C2">
        <w:rPr>
          <w:rFonts w:cs="Arial"/>
        </w:rPr>
        <w:t>estimada</w:t>
      </w:r>
      <w:r w:rsidR="00D070EE" w:rsidRPr="00B71AF6">
        <w:rPr>
          <w:rFonts w:cs="Arial"/>
        </w:rPr>
        <w:t xml:space="preserve"> es de </w:t>
      </w:r>
      <w:r>
        <w:rPr>
          <w:rFonts w:cs="Arial"/>
        </w:rPr>
        <w:t>65</w:t>
      </w:r>
      <w:r w:rsidR="004B18C2">
        <w:rPr>
          <w:rFonts w:cs="Arial"/>
        </w:rPr>
        <w:t xml:space="preserve"> </w:t>
      </w:r>
      <w:proofErr w:type="spellStart"/>
      <w:proofErr w:type="gramStart"/>
      <w:r w:rsidR="004B18C2">
        <w:rPr>
          <w:rFonts w:cs="Arial"/>
        </w:rPr>
        <w:t>mts</w:t>
      </w:r>
      <w:proofErr w:type="spellEnd"/>
      <w:r w:rsidR="004B18C2">
        <w:rPr>
          <w:rFonts w:cs="Arial"/>
        </w:rPr>
        <w:t>.(</w:t>
      </w:r>
      <w:proofErr w:type="gramEnd"/>
      <w:r w:rsidR="004B18C2">
        <w:rPr>
          <w:rFonts w:cs="Arial"/>
        </w:rPr>
        <w:t>fondo arcilla gris)</w:t>
      </w:r>
      <w:r w:rsidR="00D070EE" w:rsidRPr="00B71AF6">
        <w:rPr>
          <w:rFonts w:cs="Arial"/>
        </w:rPr>
        <w:t xml:space="preserve">. </w:t>
      </w:r>
      <w:r w:rsidR="004B18C2">
        <w:rPr>
          <w:rFonts w:cs="Arial"/>
        </w:rPr>
        <w:t>La profundidad estará sujeta a</w:t>
      </w:r>
      <w:r w:rsidR="00D070EE" w:rsidRPr="00B71AF6">
        <w:rPr>
          <w:rFonts w:cs="Arial"/>
        </w:rPr>
        <w:t xml:space="preserve"> variaciones definidas durante la perforación de reconocimiento o piloto</w:t>
      </w:r>
      <w:r w:rsidR="004B18C2">
        <w:rPr>
          <w:rFonts w:cs="Arial"/>
        </w:rPr>
        <w:t>.</w:t>
      </w:r>
    </w:p>
    <w:p w:rsidR="004B18C2" w:rsidRDefault="004B18C2" w:rsidP="00284FA3">
      <w:pPr>
        <w:autoSpaceDE w:val="0"/>
        <w:autoSpaceDN w:val="0"/>
        <w:adjustRightInd w:val="0"/>
        <w:spacing w:after="0" w:line="240" w:lineRule="auto"/>
        <w:jc w:val="both"/>
        <w:rPr>
          <w:rFonts w:cs="Arial"/>
        </w:rPr>
      </w:pPr>
    </w:p>
    <w:p w:rsidR="00D070EE" w:rsidRPr="00B71AF6" w:rsidRDefault="004B18C2" w:rsidP="00284FA3">
      <w:pPr>
        <w:autoSpaceDE w:val="0"/>
        <w:autoSpaceDN w:val="0"/>
        <w:adjustRightInd w:val="0"/>
        <w:spacing w:after="0" w:line="240" w:lineRule="auto"/>
        <w:jc w:val="both"/>
        <w:rPr>
          <w:rFonts w:cs="Arial"/>
        </w:rPr>
      </w:pPr>
      <w:r>
        <w:rPr>
          <w:rFonts w:cs="Arial"/>
        </w:rPr>
        <w:t xml:space="preserve">El diámetro de la cañería de camisa deberá ser al menos de </w:t>
      </w:r>
      <w:r w:rsidR="00DF32C7">
        <w:rPr>
          <w:rFonts w:cs="Arial"/>
        </w:rPr>
        <w:t>10</w:t>
      </w:r>
      <w:r>
        <w:rPr>
          <w:rFonts w:cs="Arial"/>
        </w:rPr>
        <w:t>” (</w:t>
      </w:r>
      <w:r w:rsidR="00E70F08" w:rsidRPr="00B56948">
        <w:rPr>
          <w:rFonts w:ascii="Calibri" w:hAnsi="Calibri" w:cs="Calibri"/>
          <w:b/>
          <w:sz w:val="20"/>
        </w:rPr>
        <w:t xml:space="preserve">273 </w:t>
      </w:r>
      <w:proofErr w:type="spellStart"/>
      <w:r w:rsidR="00E70F08" w:rsidRPr="00B56948">
        <w:rPr>
          <w:rFonts w:ascii="Calibri" w:hAnsi="Calibri" w:cs="Calibri"/>
          <w:b/>
          <w:sz w:val="20"/>
        </w:rPr>
        <w:t>mm.</w:t>
      </w:r>
      <w:proofErr w:type="spellEnd"/>
      <w:r w:rsidR="00E70F08">
        <w:rPr>
          <w:rFonts w:ascii="Calibri" w:hAnsi="Calibri" w:cs="Calibri"/>
          <w:b/>
          <w:sz w:val="20"/>
        </w:rPr>
        <w:t xml:space="preserve">) </w:t>
      </w:r>
      <w:r>
        <w:rPr>
          <w:rFonts w:cs="Arial"/>
        </w:rPr>
        <w:t xml:space="preserve">pudiendo el contratista </w:t>
      </w:r>
      <w:r w:rsidR="00805ED7">
        <w:rPr>
          <w:rFonts w:cs="Arial"/>
        </w:rPr>
        <w:t>emplear otro diámetro</w:t>
      </w:r>
      <w:r w:rsidR="00E70F08">
        <w:rPr>
          <w:rFonts w:cs="Arial"/>
        </w:rPr>
        <w:t xml:space="preserve"> </w:t>
      </w:r>
      <w:r w:rsidR="00805ED7">
        <w:rPr>
          <w:rFonts w:cs="Arial"/>
        </w:rPr>
        <w:t>mayor</w:t>
      </w:r>
      <w:r w:rsidR="00E70F08">
        <w:rPr>
          <w:rFonts w:cs="Arial"/>
        </w:rPr>
        <w:t xml:space="preserve"> si lo considerare apropiado</w:t>
      </w:r>
      <w:r w:rsidR="00805ED7">
        <w:rPr>
          <w:rFonts w:cs="Arial"/>
        </w:rPr>
        <w:t xml:space="preserve">. </w:t>
      </w:r>
      <w:r w:rsidR="00D070EE" w:rsidRPr="00B71AF6">
        <w:t>El diámetro inicial de la perforación deberá ser suficientemente amplio como para permitir tantas reducciones en él como sean necesarias para llevar a cabo las op</w:t>
      </w:r>
      <w:r w:rsidR="00B60BB3" w:rsidRPr="00B71AF6">
        <w:t>eraciones de sellado cementado</w:t>
      </w:r>
      <w:r w:rsidR="00D070EE" w:rsidRPr="00B71AF6">
        <w:t xml:space="preserve">, caño filtro y muy especialmente, la construcción segura del </w:t>
      </w:r>
      <w:proofErr w:type="spellStart"/>
      <w:r w:rsidR="00D070EE" w:rsidRPr="00B71AF6">
        <w:t>prefiltro</w:t>
      </w:r>
      <w:proofErr w:type="spellEnd"/>
      <w:r w:rsidR="00D070EE" w:rsidRPr="00B71AF6">
        <w:t xml:space="preserve"> de grava</w:t>
      </w:r>
      <w:r w:rsidR="00805ED7">
        <w:t>.</w:t>
      </w:r>
    </w:p>
    <w:p w:rsidR="00D070EE" w:rsidRPr="00B71AF6" w:rsidRDefault="00D070EE" w:rsidP="00284FA3">
      <w:pPr>
        <w:pStyle w:val="Prrafodelista"/>
        <w:autoSpaceDE w:val="0"/>
        <w:autoSpaceDN w:val="0"/>
        <w:adjustRightInd w:val="0"/>
        <w:spacing w:after="0" w:line="240" w:lineRule="auto"/>
        <w:ind w:left="360"/>
        <w:jc w:val="both"/>
        <w:rPr>
          <w:rFonts w:cs="Arial"/>
        </w:rPr>
      </w:pPr>
    </w:p>
    <w:p w:rsidR="00D070EE" w:rsidRPr="00B71AF6" w:rsidRDefault="00D070EE" w:rsidP="00284FA3">
      <w:pPr>
        <w:pStyle w:val="Prrafodelista"/>
        <w:numPr>
          <w:ilvl w:val="1"/>
          <w:numId w:val="18"/>
        </w:numPr>
        <w:autoSpaceDE w:val="0"/>
        <w:autoSpaceDN w:val="0"/>
        <w:adjustRightInd w:val="0"/>
        <w:spacing w:after="0" w:line="240" w:lineRule="auto"/>
        <w:jc w:val="both"/>
        <w:outlineLvl w:val="1"/>
        <w:rPr>
          <w:rFonts w:cs="Arial"/>
        </w:rPr>
      </w:pPr>
      <w:bookmarkStart w:id="13" w:name="_Toc528334664"/>
      <w:r w:rsidRPr="00B71AF6">
        <w:rPr>
          <w:rFonts w:cs="Arial"/>
        </w:rPr>
        <w:t>Diseño de la Perforación:</w:t>
      </w:r>
      <w:bookmarkEnd w:id="13"/>
      <w:r w:rsidRPr="00B71AF6">
        <w:rPr>
          <w:rFonts w:cs="Arial"/>
        </w:rPr>
        <w:t xml:space="preserve"> </w:t>
      </w:r>
    </w:p>
    <w:p w:rsidR="00D070EE" w:rsidRPr="00B71AF6" w:rsidRDefault="00D070EE" w:rsidP="00284FA3">
      <w:pPr>
        <w:pStyle w:val="Prrafodelista"/>
        <w:autoSpaceDE w:val="0"/>
        <w:autoSpaceDN w:val="0"/>
        <w:adjustRightInd w:val="0"/>
        <w:spacing w:after="0" w:line="240" w:lineRule="auto"/>
        <w:ind w:left="792"/>
        <w:jc w:val="both"/>
        <w:rPr>
          <w:rFonts w:cs="Arial"/>
        </w:rPr>
      </w:pPr>
    </w:p>
    <w:p w:rsidR="00D070EE" w:rsidRPr="00B71AF6" w:rsidRDefault="00D070EE" w:rsidP="00284FA3">
      <w:pPr>
        <w:pStyle w:val="Prrafodelista"/>
        <w:autoSpaceDE w:val="0"/>
        <w:autoSpaceDN w:val="0"/>
        <w:adjustRightInd w:val="0"/>
        <w:spacing w:after="0" w:line="240" w:lineRule="auto"/>
        <w:ind w:left="792"/>
        <w:jc w:val="both"/>
        <w:rPr>
          <w:rFonts w:cs="Arial"/>
        </w:rPr>
      </w:pPr>
      <w:r w:rsidRPr="00B71AF6">
        <w:rPr>
          <w:rFonts w:cs="Arial"/>
        </w:rPr>
        <w:t>La Contratista hará entrega del diseño de la perforación a ejecutar, al Inspector. La Contratista será la única responsable por la ejecución de todas las maniobras necesarias para lograr el éxito constructivo (mano de obra de la perforación y de las maniobras para el armado), de la perforación, la que quedará sometida a la aprobación del Inspector</w:t>
      </w:r>
      <w:r w:rsidR="00805ED7">
        <w:rPr>
          <w:rFonts w:cs="Arial"/>
        </w:rPr>
        <w:t xml:space="preserve"> de obra</w:t>
      </w:r>
      <w:r w:rsidRPr="00B71AF6">
        <w:rPr>
          <w:rFonts w:cs="Arial"/>
        </w:rPr>
        <w:t>.</w:t>
      </w:r>
    </w:p>
    <w:p w:rsidR="00D070EE" w:rsidRPr="00B71AF6" w:rsidRDefault="00D070EE" w:rsidP="00284FA3">
      <w:pPr>
        <w:pStyle w:val="Prrafodelista"/>
        <w:autoSpaceDE w:val="0"/>
        <w:autoSpaceDN w:val="0"/>
        <w:adjustRightInd w:val="0"/>
        <w:spacing w:after="0" w:line="240" w:lineRule="auto"/>
        <w:ind w:left="792"/>
        <w:jc w:val="both"/>
        <w:rPr>
          <w:rFonts w:cs="Arial"/>
        </w:rPr>
      </w:pPr>
    </w:p>
    <w:p w:rsidR="00D070EE" w:rsidRPr="00B71AF6" w:rsidRDefault="00D070EE" w:rsidP="00284FA3">
      <w:pPr>
        <w:pStyle w:val="Prrafodelista"/>
        <w:numPr>
          <w:ilvl w:val="1"/>
          <w:numId w:val="18"/>
        </w:numPr>
        <w:autoSpaceDE w:val="0"/>
        <w:autoSpaceDN w:val="0"/>
        <w:adjustRightInd w:val="0"/>
        <w:spacing w:after="0" w:line="240" w:lineRule="auto"/>
        <w:jc w:val="both"/>
        <w:outlineLvl w:val="1"/>
        <w:rPr>
          <w:rFonts w:cs="Arial"/>
        </w:rPr>
      </w:pPr>
      <w:bookmarkStart w:id="14" w:name="_Toc528334665"/>
      <w:r w:rsidRPr="00B71AF6">
        <w:rPr>
          <w:rFonts w:cs="Arial"/>
        </w:rPr>
        <w:t>Cañería de Aislación:</w:t>
      </w:r>
      <w:bookmarkEnd w:id="14"/>
      <w:r w:rsidRPr="00B71AF6">
        <w:rPr>
          <w:rFonts w:cs="Arial"/>
        </w:rPr>
        <w:t xml:space="preserve"> </w:t>
      </w:r>
    </w:p>
    <w:p w:rsidR="00D070EE" w:rsidRPr="00B71AF6" w:rsidRDefault="00D070EE" w:rsidP="00284FA3">
      <w:pPr>
        <w:pStyle w:val="Prrafodelista"/>
        <w:jc w:val="both"/>
      </w:pPr>
    </w:p>
    <w:p w:rsidR="00E80445" w:rsidRPr="00B71AF6" w:rsidRDefault="00D070EE" w:rsidP="00284FA3">
      <w:pPr>
        <w:pStyle w:val="Prrafodelista"/>
        <w:autoSpaceDE w:val="0"/>
        <w:autoSpaceDN w:val="0"/>
        <w:adjustRightInd w:val="0"/>
        <w:spacing w:after="0" w:line="240" w:lineRule="auto"/>
        <w:ind w:left="792"/>
        <w:jc w:val="both"/>
        <w:rPr>
          <w:rFonts w:cs="Arial"/>
        </w:rPr>
      </w:pPr>
      <w:r w:rsidRPr="00B71AF6">
        <w:t xml:space="preserve">Deberá ser de </w:t>
      </w:r>
      <w:r w:rsidR="00805ED7">
        <w:t>hierro negro acerado (acero al carbono)</w:t>
      </w:r>
      <w:r w:rsidRPr="00B71AF6">
        <w:t xml:space="preserve"> </w:t>
      </w:r>
      <w:r w:rsidR="00805ED7">
        <w:t xml:space="preserve">de al menos </w:t>
      </w:r>
      <w:r w:rsidR="00E70F08">
        <w:t>273</w:t>
      </w:r>
      <w:r w:rsidR="00805ED7">
        <w:t xml:space="preserve"> </w:t>
      </w:r>
      <w:proofErr w:type="spellStart"/>
      <w:r w:rsidR="00805ED7">
        <w:t>mm.</w:t>
      </w:r>
      <w:proofErr w:type="spellEnd"/>
      <w:r w:rsidRPr="00B71AF6">
        <w:rPr>
          <w:rFonts w:cs="Arial"/>
        </w:rPr>
        <w:t xml:space="preserve"> de diámetro con </w:t>
      </w:r>
      <w:r w:rsidR="00805ED7">
        <w:rPr>
          <w:rFonts w:cs="Arial"/>
        </w:rPr>
        <w:t xml:space="preserve">juntas biseladas para </w:t>
      </w:r>
      <w:proofErr w:type="spellStart"/>
      <w:r w:rsidR="00805ED7">
        <w:rPr>
          <w:rFonts w:cs="Arial"/>
        </w:rPr>
        <w:t>electrosoldar</w:t>
      </w:r>
      <w:proofErr w:type="spellEnd"/>
      <w:r w:rsidRPr="00B71AF6">
        <w:t>.</w:t>
      </w:r>
      <w:r w:rsidRPr="00B71AF6">
        <w:rPr>
          <w:rFonts w:cs="Arial"/>
        </w:rPr>
        <w:t xml:space="preserve"> </w:t>
      </w:r>
      <w:r w:rsidR="00805ED7">
        <w:rPr>
          <w:rFonts w:cs="Arial"/>
        </w:rPr>
        <w:t xml:space="preserve">El espesor mínimo requerido será de 4.8 mm. </w:t>
      </w:r>
      <w:r w:rsidRPr="00B71AF6">
        <w:rPr>
          <w:rFonts w:cs="Arial"/>
        </w:rPr>
        <w:t>El proveedor deberá presentar el detalle técnico de la cañería a usar, provista por el fabricante (nota o catálogo). Deberá calcular la capacidad del caño, teniendo en cuenta que el mismo deberá soportar una presión de colapso equivalente a la presión hidrostática del cemento en el espacio anular. El espesor de los mismos debe garantizar su resistencia al aplastamiento frente a las presiones activas (Empuje</w:t>
      </w:r>
      <w:r w:rsidR="00EE2BF8">
        <w:rPr>
          <w:rFonts w:cs="Arial"/>
        </w:rPr>
        <w:t xml:space="preserve"> de terreno, hidrostática, etc). </w:t>
      </w:r>
      <w:r w:rsidRPr="00B71AF6">
        <w:rPr>
          <w:rFonts w:cs="Arial"/>
        </w:rPr>
        <w:t xml:space="preserve">La Contratista tomará los recaudos necesarios para garantizar el correcto centrado de la tubería para su posterior cementado. </w:t>
      </w:r>
    </w:p>
    <w:p w:rsidR="00B60BB3" w:rsidRPr="00B71AF6" w:rsidRDefault="00B60BB3" w:rsidP="00284FA3">
      <w:pPr>
        <w:pStyle w:val="Prrafodelista"/>
        <w:autoSpaceDE w:val="0"/>
        <w:autoSpaceDN w:val="0"/>
        <w:adjustRightInd w:val="0"/>
        <w:spacing w:after="0" w:line="240" w:lineRule="auto"/>
        <w:ind w:left="792"/>
        <w:jc w:val="both"/>
        <w:rPr>
          <w:rFonts w:cs="Arial"/>
        </w:rPr>
      </w:pPr>
    </w:p>
    <w:p w:rsidR="00B60BB3" w:rsidRPr="00B71AF6" w:rsidRDefault="00B60BB3" w:rsidP="00B60BB3">
      <w:pPr>
        <w:pStyle w:val="Prrafodelista"/>
        <w:numPr>
          <w:ilvl w:val="1"/>
          <w:numId w:val="18"/>
        </w:numPr>
        <w:autoSpaceDE w:val="0"/>
        <w:autoSpaceDN w:val="0"/>
        <w:adjustRightInd w:val="0"/>
        <w:spacing w:after="0" w:line="240" w:lineRule="auto"/>
        <w:jc w:val="both"/>
        <w:outlineLvl w:val="1"/>
        <w:rPr>
          <w:rFonts w:cs="Arial"/>
        </w:rPr>
      </w:pPr>
      <w:bookmarkStart w:id="15" w:name="_Toc528334666"/>
      <w:r w:rsidRPr="00B71AF6">
        <w:rPr>
          <w:rFonts w:cs="Arial"/>
        </w:rPr>
        <w:t>Cementación:</w:t>
      </w:r>
      <w:bookmarkEnd w:id="15"/>
    </w:p>
    <w:p w:rsidR="00B60BB3" w:rsidRPr="00B71AF6" w:rsidRDefault="00B60BB3" w:rsidP="00B60BB3">
      <w:pPr>
        <w:pStyle w:val="Prrafodelista"/>
        <w:jc w:val="both"/>
        <w:rPr>
          <w:rFonts w:cs="Arial"/>
        </w:rPr>
      </w:pPr>
    </w:p>
    <w:p w:rsidR="00805ED7" w:rsidRDefault="00B60BB3" w:rsidP="00B60BB3">
      <w:pPr>
        <w:pStyle w:val="Prrafodelista"/>
        <w:autoSpaceDE w:val="0"/>
        <w:autoSpaceDN w:val="0"/>
        <w:adjustRightInd w:val="0"/>
        <w:spacing w:after="0" w:line="240" w:lineRule="auto"/>
        <w:ind w:left="792"/>
        <w:jc w:val="both"/>
        <w:rPr>
          <w:rFonts w:cs="Arial"/>
        </w:rPr>
      </w:pPr>
      <w:r w:rsidRPr="00B71AF6">
        <w:rPr>
          <w:rFonts w:cs="Arial"/>
        </w:rPr>
        <w:t>En función de las características hidrogeológicas encontradas en el estudio del pozo exploratorio, información antecedente y/o experiencias previas de la contratista, esta, deberá contar con los elementos y la técnica adecuada para llevar a cabo la cementación. La misma, tendrá como finalidad la protección del acuífero a explotar, de posible contaminantes o la protección del material de la cañería de entubamiento. Esta maniobra se llevará a cabo</w:t>
      </w:r>
      <w:r w:rsidR="00805ED7">
        <w:rPr>
          <w:rFonts w:cs="Arial"/>
        </w:rPr>
        <w:t xml:space="preserve"> por inyección forzada desde el fondo </w:t>
      </w:r>
      <w:r w:rsidRPr="00B71AF6">
        <w:rPr>
          <w:rFonts w:cs="Arial"/>
        </w:rPr>
        <w:t>hasta boca de pozo, de la mezcla que cementará y aislará los acuíferos. La colocación del material cementante dentro del espacio anular (que no deberá ser inferior a 5 cm) del sector de aislamiento se realizará por intermedio de cañerías de maniobras de iny</w:t>
      </w:r>
      <w:r w:rsidR="00441858">
        <w:rPr>
          <w:rFonts w:cs="Arial"/>
        </w:rPr>
        <w:t>e</w:t>
      </w:r>
      <w:r w:rsidRPr="00B71AF6">
        <w:rPr>
          <w:rFonts w:cs="Arial"/>
        </w:rPr>
        <w:t xml:space="preserve">cción o similares y con bomba a presión, alojadas dentro del espacio anular hasta el acuitardo (arcilla gris) que separa el acuífero Pampeano del acuífero Puelche. La proporción de lechada propuesta es la siguiente: por cada bolsa de cemento de 50 Kg. llevará treinta (30) litros de agua y 2 Kg. de bentonita. El cemento a utilizar será el adecuado a las condiciones de salinidad del medio como así también a la presencia de sulfatos u otros elementos no deseables (de alta resistencia a los sulfatos – ARS). </w:t>
      </w:r>
    </w:p>
    <w:p w:rsidR="00805ED7" w:rsidRDefault="00805ED7" w:rsidP="00805ED7">
      <w:pPr>
        <w:pStyle w:val="Prrafodelista"/>
        <w:autoSpaceDE w:val="0"/>
        <w:autoSpaceDN w:val="0"/>
        <w:adjustRightInd w:val="0"/>
        <w:spacing w:after="0" w:line="240" w:lineRule="auto"/>
        <w:ind w:left="792"/>
        <w:jc w:val="both"/>
        <w:rPr>
          <w:rFonts w:cs="Arial"/>
        </w:rPr>
      </w:pPr>
    </w:p>
    <w:p w:rsidR="00441858" w:rsidRPr="00805ED7" w:rsidRDefault="00805ED7" w:rsidP="00805ED7">
      <w:pPr>
        <w:pStyle w:val="Prrafodelista"/>
        <w:autoSpaceDE w:val="0"/>
        <w:autoSpaceDN w:val="0"/>
        <w:adjustRightInd w:val="0"/>
        <w:spacing w:after="0" w:line="240" w:lineRule="auto"/>
        <w:ind w:left="792"/>
        <w:jc w:val="both"/>
        <w:rPr>
          <w:rFonts w:cs="Arial"/>
        </w:rPr>
      </w:pPr>
      <w:r>
        <w:rPr>
          <w:rFonts w:cs="Arial"/>
        </w:rPr>
        <w:t>Bajo ningún concepto ni circunstancia, se admitirá el cementado mediante gravedad volcando el mortero desde la superficie.</w:t>
      </w:r>
    </w:p>
    <w:p w:rsidR="00441858" w:rsidRDefault="00441858" w:rsidP="00B60BB3">
      <w:pPr>
        <w:pStyle w:val="Prrafodelista"/>
        <w:autoSpaceDE w:val="0"/>
        <w:autoSpaceDN w:val="0"/>
        <w:adjustRightInd w:val="0"/>
        <w:spacing w:after="0" w:line="240" w:lineRule="auto"/>
        <w:ind w:left="792"/>
        <w:jc w:val="both"/>
        <w:rPr>
          <w:rFonts w:cs="Arial"/>
        </w:rPr>
      </w:pPr>
    </w:p>
    <w:p w:rsidR="00441858" w:rsidRDefault="00B60BB3" w:rsidP="00B60BB3">
      <w:pPr>
        <w:pStyle w:val="Prrafodelista"/>
        <w:autoSpaceDE w:val="0"/>
        <w:autoSpaceDN w:val="0"/>
        <w:adjustRightInd w:val="0"/>
        <w:spacing w:after="0" w:line="240" w:lineRule="auto"/>
        <w:ind w:left="792"/>
        <w:jc w:val="both"/>
      </w:pPr>
      <w:r w:rsidRPr="00B71AF6">
        <w:rPr>
          <w:rFonts w:cs="Arial"/>
        </w:rPr>
        <w:t xml:space="preserve">La lechada de cemento será </w:t>
      </w:r>
      <w:r w:rsidR="00805ED7">
        <w:rPr>
          <w:rFonts w:cs="Arial"/>
        </w:rPr>
        <w:t xml:space="preserve">bombeada en un único procedimiento, debiendo </w:t>
      </w:r>
      <w:r w:rsidRPr="00B71AF6">
        <w:rPr>
          <w:rFonts w:cs="Arial"/>
        </w:rPr>
        <w:t xml:space="preserve">contar con los medios necesarios (herramientas y material) para garantizar que una vez iniciado los trabajos de cementación la misma no sea interrumpida bajo ningún motivo hasta colmar totalmente el espacio anular, evitándose totalmente la inclusión de aire. Luego del tiempo de fraguado </w:t>
      </w:r>
      <w:r w:rsidR="00805ED7">
        <w:rPr>
          <w:rFonts w:cs="Arial"/>
        </w:rPr>
        <w:t xml:space="preserve">(al menos 48 hs.) </w:t>
      </w:r>
      <w:r w:rsidRPr="00B71AF6">
        <w:rPr>
          <w:rFonts w:cs="Arial"/>
        </w:rPr>
        <w:t>se efectuará una prueba de estanqueidad, de acuerdo a las normas disponibles para dicha finalidad.</w:t>
      </w:r>
      <w:r w:rsidRPr="00B71AF6">
        <w:t xml:space="preserve"> El cemento a proveer y colocar para realizar la cementación será el aprobado por normas IRAM y deberá estar siempre </w:t>
      </w:r>
      <w:r w:rsidRPr="00B71AF6">
        <w:lastRenderedPageBreak/>
        <w:t xml:space="preserve">protegido de la humedad. Todo cemento grumoso y cuyo color esté alterado será rechazado y retirado de la obra quedando siempre sometido al examen del Inspector. </w:t>
      </w:r>
    </w:p>
    <w:p w:rsidR="00441858" w:rsidRDefault="00441858" w:rsidP="00B60BB3">
      <w:pPr>
        <w:pStyle w:val="Prrafodelista"/>
        <w:autoSpaceDE w:val="0"/>
        <w:autoSpaceDN w:val="0"/>
        <w:adjustRightInd w:val="0"/>
        <w:spacing w:after="0" w:line="240" w:lineRule="auto"/>
        <w:ind w:left="792"/>
        <w:jc w:val="both"/>
      </w:pPr>
    </w:p>
    <w:p w:rsidR="00B60BB3" w:rsidRPr="00B71AF6" w:rsidRDefault="00972DA3" w:rsidP="00B60BB3">
      <w:pPr>
        <w:pStyle w:val="Prrafodelista"/>
        <w:autoSpaceDE w:val="0"/>
        <w:autoSpaceDN w:val="0"/>
        <w:adjustRightInd w:val="0"/>
        <w:spacing w:after="0" w:line="240" w:lineRule="auto"/>
        <w:ind w:left="792"/>
        <w:jc w:val="both"/>
        <w:rPr>
          <w:rFonts w:cs="Arial"/>
        </w:rPr>
      </w:pPr>
      <w:r>
        <w:t xml:space="preserve">Se procederá a realizar la prueba de estanqueidad colmando con agua el caño de camisa: </w:t>
      </w:r>
      <w:r w:rsidR="00B60BB3" w:rsidRPr="00B71AF6">
        <w:t>si después de seis (6) horas no hay variación de nivel la aislación se considerará satisfactoria. En caso contrario el contratista procederá a ejecutar los trabajos que estime necesarios para aislar convenientemente las napas debiendo demostrar en la forma indicada una vez terminados éstos, la eficiencia de la aislación antes de proseguir los trabajos.</w:t>
      </w:r>
    </w:p>
    <w:p w:rsidR="00BF575A" w:rsidRPr="00B71AF6" w:rsidRDefault="00BF575A" w:rsidP="00BF575A">
      <w:pPr>
        <w:pStyle w:val="Prrafodelista"/>
        <w:autoSpaceDE w:val="0"/>
        <w:autoSpaceDN w:val="0"/>
        <w:adjustRightInd w:val="0"/>
        <w:spacing w:after="0" w:line="240" w:lineRule="auto"/>
        <w:ind w:left="708"/>
        <w:jc w:val="both"/>
        <w:rPr>
          <w:rFonts w:cs="Arial"/>
        </w:rPr>
      </w:pPr>
    </w:p>
    <w:p w:rsidR="00B60BB3" w:rsidRPr="00B71AF6" w:rsidRDefault="00B60BB3" w:rsidP="00B60BB3">
      <w:pPr>
        <w:pStyle w:val="Prrafodelista"/>
        <w:numPr>
          <w:ilvl w:val="1"/>
          <w:numId w:val="18"/>
        </w:numPr>
        <w:autoSpaceDE w:val="0"/>
        <w:autoSpaceDN w:val="0"/>
        <w:adjustRightInd w:val="0"/>
        <w:spacing w:after="0" w:line="240" w:lineRule="auto"/>
        <w:jc w:val="both"/>
        <w:outlineLvl w:val="1"/>
        <w:rPr>
          <w:rFonts w:cs="Arial"/>
        </w:rPr>
      </w:pPr>
      <w:bookmarkStart w:id="16" w:name="_Toc528334667"/>
      <w:r w:rsidRPr="00B71AF6">
        <w:rPr>
          <w:rFonts w:cs="Arial"/>
        </w:rPr>
        <w:t>Determinación de prefiltro y filtro:</w:t>
      </w:r>
      <w:bookmarkEnd w:id="16"/>
      <w:r w:rsidRPr="00B71AF6">
        <w:rPr>
          <w:rFonts w:cs="Arial"/>
        </w:rPr>
        <w:t xml:space="preserve"> </w:t>
      </w:r>
    </w:p>
    <w:p w:rsidR="00B60BB3" w:rsidRPr="00B71AF6" w:rsidRDefault="00B60BB3" w:rsidP="00B60BB3">
      <w:pPr>
        <w:pStyle w:val="Prrafodelista"/>
        <w:autoSpaceDE w:val="0"/>
        <w:autoSpaceDN w:val="0"/>
        <w:adjustRightInd w:val="0"/>
        <w:spacing w:after="0" w:line="240" w:lineRule="auto"/>
        <w:ind w:left="360"/>
        <w:jc w:val="both"/>
        <w:rPr>
          <w:rFonts w:cs="Arial"/>
        </w:rPr>
      </w:pPr>
    </w:p>
    <w:p w:rsidR="00B60BB3" w:rsidRPr="00B71AF6" w:rsidRDefault="00B60BB3" w:rsidP="00B60BB3">
      <w:pPr>
        <w:pStyle w:val="Prrafodelista"/>
        <w:autoSpaceDE w:val="0"/>
        <w:autoSpaceDN w:val="0"/>
        <w:adjustRightInd w:val="0"/>
        <w:spacing w:after="0" w:line="240" w:lineRule="auto"/>
        <w:ind w:left="708"/>
        <w:jc w:val="both"/>
        <w:rPr>
          <w:rFonts w:cs="Arial"/>
        </w:rPr>
      </w:pPr>
      <w:r w:rsidRPr="00B71AF6">
        <w:rPr>
          <w:rFonts w:cs="Arial"/>
        </w:rPr>
        <w:t xml:space="preserve">Las muestras extraídas de la zona de interés serán sometidas </w:t>
      </w:r>
      <w:r w:rsidR="00972DA3">
        <w:rPr>
          <w:rFonts w:cs="Arial"/>
        </w:rPr>
        <w:t xml:space="preserve">por el inspector y el </w:t>
      </w:r>
      <w:proofErr w:type="spellStart"/>
      <w:r w:rsidR="00972DA3">
        <w:rPr>
          <w:rFonts w:cs="Arial"/>
        </w:rPr>
        <w:t>contartista</w:t>
      </w:r>
      <w:proofErr w:type="spellEnd"/>
      <w:r w:rsidRPr="00B71AF6">
        <w:rPr>
          <w:rFonts w:cs="Arial"/>
        </w:rPr>
        <w:t xml:space="preserve"> a un análisis granulométrico para calcular la abertura de filtro y la granulometría del prefiltro.</w:t>
      </w:r>
    </w:p>
    <w:p w:rsidR="00FC1D3D" w:rsidRPr="00B71AF6" w:rsidRDefault="00FC1D3D" w:rsidP="00284FA3">
      <w:pPr>
        <w:pStyle w:val="Prrafodelista"/>
        <w:autoSpaceDE w:val="0"/>
        <w:autoSpaceDN w:val="0"/>
        <w:adjustRightInd w:val="0"/>
        <w:spacing w:after="0" w:line="240" w:lineRule="auto"/>
        <w:ind w:left="792"/>
        <w:jc w:val="both"/>
        <w:rPr>
          <w:rFonts w:cs="Arial"/>
        </w:rPr>
      </w:pPr>
    </w:p>
    <w:p w:rsidR="00D070EE" w:rsidRPr="00B71AF6" w:rsidRDefault="00E80445" w:rsidP="00284FA3">
      <w:pPr>
        <w:pStyle w:val="Prrafodelista"/>
        <w:numPr>
          <w:ilvl w:val="1"/>
          <w:numId w:val="18"/>
        </w:numPr>
        <w:autoSpaceDE w:val="0"/>
        <w:autoSpaceDN w:val="0"/>
        <w:adjustRightInd w:val="0"/>
        <w:spacing w:after="0" w:line="240" w:lineRule="auto"/>
        <w:jc w:val="both"/>
        <w:outlineLvl w:val="1"/>
        <w:rPr>
          <w:rFonts w:cs="Arial"/>
        </w:rPr>
      </w:pPr>
      <w:bookmarkStart w:id="17" w:name="_Toc528334668"/>
      <w:r w:rsidRPr="00B71AF6">
        <w:rPr>
          <w:rFonts w:cs="Arial"/>
        </w:rPr>
        <w:t>Filtros a instalar:</w:t>
      </w:r>
      <w:bookmarkEnd w:id="17"/>
      <w:r w:rsidRPr="00B71AF6">
        <w:rPr>
          <w:rFonts w:cs="Arial"/>
        </w:rPr>
        <w:t xml:space="preserve"> </w:t>
      </w:r>
    </w:p>
    <w:p w:rsidR="00D070EE" w:rsidRPr="00B71AF6" w:rsidRDefault="00D070EE" w:rsidP="00284FA3">
      <w:pPr>
        <w:pStyle w:val="Prrafodelista"/>
        <w:autoSpaceDE w:val="0"/>
        <w:autoSpaceDN w:val="0"/>
        <w:adjustRightInd w:val="0"/>
        <w:spacing w:after="0" w:line="240" w:lineRule="auto"/>
        <w:ind w:left="792"/>
        <w:jc w:val="both"/>
        <w:rPr>
          <w:rFonts w:cs="Arial"/>
        </w:rPr>
      </w:pPr>
    </w:p>
    <w:p w:rsidR="001F39A5" w:rsidRDefault="00D070EE" w:rsidP="00284FA3">
      <w:pPr>
        <w:pStyle w:val="Prrafodelista"/>
        <w:autoSpaceDE w:val="0"/>
        <w:autoSpaceDN w:val="0"/>
        <w:adjustRightInd w:val="0"/>
        <w:spacing w:after="0" w:line="240" w:lineRule="auto"/>
        <w:ind w:left="792"/>
        <w:jc w:val="both"/>
      </w:pPr>
      <w:r w:rsidRPr="00B71AF6">
        <w:t xml:space="preserve">El mismo será de ranura continua, </w:t>
      </w:r>
      <w:r w:rsidR="00BF575A" w:rsidRPr="00B71AF6">
        <w:rPr>
          <w:rFonts w:cs="Arial"/>
        </w:rPr>
        <w:t>construidos en acero inoxidable</w:t>
      </w:r>
      <w:r w:rsidR="00BF575A" w:rsidRPr="00B71AF6">
        <w:t xml:space="preserve"> AISI</w:t>
      </w:r>
      <w:r w:rsidR="00972DA3">
        <w:t xml:space="preserve"> 304</w:t>
      </w:r>
      <w:r w:rsidR="00BF575A" w:rsidRPr="00B71AF6">
        <w:t xml:space="preserve">, </w:t>
      </w:r>
      <w:r w:rsidR="00972DA3">
        <w:t xml:space="preserve">con diámetro de </w:t>
      </w:r>
      <w:r w:rsidR="00E70F08">
        <w:t>8</w:t>
      </w:r>
      <w:r w:rsidRPr="00B71AF6">
        <w:t>” y luz de ranu</w:t>
      </w:r>
      <w:r w:rsidR="00BF575A" w:rsidRPr="00B71AF6">
        <w:t xml:space="preserve">ra acorde al diseño estipulado. </w:t>
      </w:r>
      <w:r w:rsidR="00BF575A" w:rsidRPr="00B71AF6">
        <w:rPr>
          <w:rFonts w:cs="Arial"/>
        </w:rPr>
        <w:t xml:space="preserve">Su </w:t>
      </w:r>
      <w:proofErr w:type="gramStart"/>
      <w:r w:rsidR="00BF575A" w:rsidRPr="00B71AF6">
        <w:rPr>
          <w:rFonts w:cs="Arial"/>
        </w:rPr>
        <w:t>longitud  será</w:t>
      </w:r>
      <w:proofErr w:type="gramEnd"/>
      <w:r w:rsidR="00BF575A" w:rsidRPr="00B71AF6">
        <w:rPr>
          <w:rFonts w:cs="Arial"/>
        </w:rPr>
        <w:t xml:space="preserve"> de aproximadamente de 9 metros más cola de filtro AISI </w:t>
      </w:r>
      <w:r w:rsidR="00972DA3">
        <w:rPr>
          <w:rFonts w:cs="Arial"/>
        </w:rPr>
        <w:t xml:space="preserve">304 </w:t>
      </w:r>
      <w:r w:rsidR="00E70F08">
        <w:rPr>
          <w:rFonts w:cs="Arial"/>
        </w:rPr>
        <w:t>8</w:t>
      </w:r>
      <w:r w:rsidR="00BF575A" w:rsidRPr="00B71AF6">
        <w:rPr>
          <w:rFonts w:cs="Arial"/>
        </w:rPr>
        <w:t>” de 1 m de longitud por 3 mm de espesor.</w:t>
      </w:r>
      <w:r w:rsidR="00BF575A" w:rsidRPr="00B71AF6">
        <w:t xml:space="preserve"> </w:t>
      </w:r>
      <w:r w:rsidR="00BF575A" w:rsidRPr="00B71AF6">
        <w:rPr>
          <w:rFonts w:cs="Arial"/>
        </w:rPr>
        <w:t>El espesor del alambre y su construcción garantizará la resistencia al colapso y el paso de la rejilla acorde a los resultados de los análisis granulométricos y homogéneos en toda su extensión. La Contratista deberá presentar el detalle técnico del Filtro a usar, provista por el fabricante (nota o catálogo). Deberá calcular la capacidad del caño, teniendo en cuenta que el mismo deberá soportar una presión de colapso</w:t>
      </w:r>
      <w:r w:rsidRPr="00B71AF6">
        <w:t xml:space="preserve">. Los filtros deben ser nuevos sin imperfecciones y su luz de ranura uniforme en la longitud requerida. </w:t>
      </w:r>
    </w:p>
    <w:p w:rsidR="001F39A5" w:rsidRDefault="001F39A5" w:rsidP="00284FA3">
      <w:pPr>
        <w:pStyle w:val="Prrafodelista"/>
        <w:autoSpaceDE w:val="0"/>
        <w:autoSpaceDN w:val="0"/>
        <w:adjustRightInd w:val="0"/>
        <w:spacing w:after="0" w:line="240" w:lineRule="auto"/>
        <w:ind w:left="792"/>
        <w:jc w:val="both"/>
      </w:pPr>
    </w:p>
    <w:p w:rsidR="00E80445" w:rsidRPr="00B71AF6" w:rsidRDefault="00D070EE" w:rsidP="00284FA3">
      <w:pPr>
        <w:pStyle w:val="Prrafodelista"/>
        <w:autoSpaceDE w:val="0"/>
        <w:autoSpaceDN w:val="0"/>
        <w:adjustRightInd w:val="0"/>
        <w:spacing w:after="0" w:line="240" w:lineRule="auto"/>
        <w:ind w:left="792"/>
        <w:jc w:val="both"/>
        <w:rPr>
          <w:rFonts w:cs="Arial"/>
        </w:rPr>
      </w:pPr>
      <w:r w:rsidRPr="00B71AF6">
        <w:t xml:space="preserve">Soldaduras: preparados los extremos de las cañerías para soldarlos con puntos de soldadura de apoyo, antes de correr el cordón base en toda su periferia, luego se efectuará un primer relleno de aporte, aplicado sobre el cordón base, en este acople debe limpiarse la escoria antes de correr el segundo relleno de aporte. Se utilizarán para efectuar éste trabajo electrodos para acero inoxidable. </w:t>
      </w:r>
    </w:p>
    <w:p w:rsidR="00D070EE" w:rsidRPr="00B71AF6" w:rsidRDefault="00D070EE" w:rsidP="00284FA3">
      <w:pPr>
        <w:pStyle w:val="Prrafodelista"/>
        <w:autoSpaceDE w:val="0"/>
        <w:autoSpaceDN w:val="0"/>
        <w:adjustRightInd w:val="0"/>
        <w:spacing w:after="0" w:line="240" w:lineRule="auto"/>
        <w:ind w:left="792"/>
        <w:jc w:val="both"/>
        <w:rPr>
          <w:rFonts w:cs="Arial"/>
        </w:rPr>
      </w:pPr>
    </w:p>
    <w:p w:rsidR="00D070EE" w:rsidRPr="00B71AF6" w:rsidRDefault="00E80445" w:rsidP="00284FA3">
      <w:pPr>
        <w:pStyle w:val="Prrafodelista"/>
        <w:numPr>
          <w:ilvl w:val="1"/>
          <w:numId w:val="18"/>
        </w:numPr>
        <w:autoSpaceDE w:val="0"/>
        <w:autoSpaceDN w:val="0"/>
        <w:adjustRightInd w:val="0"/>
        <w:spacing w:after="0" w:line="240" w:lineRule="auto"/>
        <w:jc w:val="both"/>
        <w:outlineLvl w:val="1"/>
        <w:rPr>
          <w:rFonts w:cs="Arial"/>
        </w:rPr>
      </w:pPr>
      <w:bookmarkStart w:id="18" w:name="_Toc528334669"/>
      <w:r w:rsidRPr="00B71AF6">
        <w:rPr>
          <w:rFonts w:cs="Arial"/>
        </w:rPr>
        <w:t>Tubo prolongación de filtro:</w:t>
      </w:r>
      <w:bookmarkEnd w:id="18"/>
      <w:r w:rsidRPr="00B71AF6">
        <w:rPr>
          <w:rFonts w:cs="Arial"/>
        </w:rPr>
        <w:t xml:space="preserve"> </w:t>
      </w:r>
    </w:p>
    <w:p w:rsidR="00D070EE" w:rsidRPr="00B71AF6" w:rsidRDefault="00D070EE" w:rsidP="00284FA3">
      <w:pPr>
        <w:pStyle w:val="Prrafodelista"/>
        <w:jc w:val="both"/>
        <w:rPr>
          <w:rFonts w:cs="Arial"/>
        </w:rPr>
      </w:pPr>
    </w:p>
    <w:p w:rsidR="00476963" w:rsidRPr="00B71AF6" w:rsidRDefault="00FC1D3D" w:rsidP="00B60BB3">
      <w:pPr>
        <w:pStyle w:val="Prrafodelista"/>
        <w:autoSpaceDE w:val="0"/>
        <w:autoSpaceDN w:val="0"/>
        <w:adjustRightInd w:val="0"/>
        <w:spacing w:after="0" w:line="240" w:lineRule="auto"/>
        <w:ind w:left="792"/>
        <w:jc w:val="both"/>
        <w:rPr>
          <w:rFonts w:cs="Arial"/>
        </w:rPr>
      </w:pPr>
      <w:r w:rsidRPr="00B71AF6">
        <w:rPr>
          <w:rFonts w:cs="Arial"/>
        </w:rPr>
        <w:t xml:space="preserve">Se instalará un tubo de prolongación de filtro de </w:t>
      </w:r>
      <w:r w:rsidR="00E80445" w:rsidRPr="00B71AF6">
        <w:rPr>
          <w:rFonts w:cs="Arial"/>
        </w:rPr>
        <w:t xml:space="preserve">acero </w:t>
      </w:r>
      <w:r w:rsidR="001B7B79" w:rsidRPr="00B71AF6">
        <w:rPr>
          <w:rFonts w:cs="Arial"/>
        </w:rPr>
        <w:t xml:space="preserve">inoxidable de </w:t>
      </w:r>
      <w:r w:rsidR="00E70F08">
        <w:rPr>
          <w:rFonts w:cs="Arial"/>
        </w:rPr>
        <w:t>8</w:t>
      </w:r>
      <w:r w:rsidR="001B7B79" w:rsidRPr="00B71AF6">
        <w:rPr>
          <w:rFonts w:cs="Arial"/>
        </w:rPr>
        <w:t xml:space="preserve">” de </w:t>
      </w:r>
      <w:r w:rsidR="00D070EE" w:rsidRPr="00B71AF6">
        <w:rPr>
          <w:rFonts w:cs="Arial"/>
        </w:rPr>
        <w:t>diámetro</w:t>
      </w:r>
      <w:r w:rsidRPr="00B71AF6">
        <w:rPr>
          <w:rFonts w:cs="Arial"/>
        </w:rPr>
        <w:t xml:space="preserve"> </w:t>
      </w:r>
      <w:proofErr w:type="gramStart"/>
      <w:r w:rsidRPr="00B71AF6">
        <w:rPr>
          <w:rFonts w:cs="Arial"/>
        </w:rPr>
        <w:t xml:space="preserve">con </w:t>
      </w:r>
      <w:r w:rsidR="001B7B79" w:rsidRPr="00B71AF6">
        <w:rPr>
          <w:rFonts w:cs="Arial"/>
        </w:rPr>
        <w:t xml:space="preserve"> 3</w:t>
      </w:r>
      <w:proofErr w:type="gramEnd"/>
      <w:r w:rsidR="00E80445" w:rsidRPr="00B71AF6">
        <w:rPr>
          <w:rFonts w:cs="Arial"/>
        </w:rPr>
        <w:t xml:space="preserve"> mm de espesor y longitud</w:t>
      </w:r>
      <w:r w:rsidR="00D070EE" w:rsidRPr="00B71AF6">
        <w:rPr>
          <w:rFonts w:cs="Arial"/>
        </w:rPr>
        <w:t xml:space="preserve"> </w:t>
      </w:r>
      <w:r w:rsidR="00972DA3">
        <w:rPr>
          <w:rFonts w:cs="Arial"/>
        </w:rPr>
        <w:t>a definir según el perfil litológico, d</w:t>
      </w:r>
      <w:r w:rsidR="00D070EE" w:rsidRPr="00B71AF6">
        <w:rPr>
          <w:rFonts w:cs="Arial"/>
        </w:rPr>
        <w:t xml:space="preserve">ebiendo quedar </w:t>
      </w:r>
      <w:r w:rsidRPr="00B71AF6">
        <w:rPr>
          <w:rFonts w:cs="Arial"/>
        </w:rPr>
        <w:t>entre</w:t>
      </w:r>
      <w:r w:rsidR="00D070EE" w:rsidRPr="00B71AF6">
        <w:rPr>
          <w:rFonts w:cs="Arial"/>
        </w:rPr>
        <w:t xml:space="preserve"> cuatro a cinco metros sobre la boca inferior de camisa</w:t>
      </w:r>
      <w:r w:rsidR="00B60BB3" w:rsidRPr="00B71AF6">
        <w:rPr>
          <w:rFonts w:cs="Arial"/>
        </w:rPr>
        <w:t>.</w:t>
      </w:r>
    </w:p>
    <w:p w:rsidR="00B60BB3" w:rsidRPr="00B71AF6" w:rsidRDefault="00B60BB3" w:rsidP="00B60BB3">
      <w:pPr>
        <w:pStyle w:val="Prrafodelista"/>
        <w:autoSpaceDE w:val="0"/>
        <w:autoSpaceDN w:val="0"/>
        <w:adjustRightInd w:val="0"/>
        <w:spacing w:after="0" w:line="240" w:lineRule="auto"/>
        <w:ind w:left="792"/>
        <w:jc w:val="both"/>
        <w:rPr>
          <w:rFonts w:cs="Arial"/>
        </w:rPr>
      </w:pPr>
    </w:p>
    <w:p w:rsidR="00D070EE" w:rsidRPr="00B71AF6" w:rsidRDefault="00CA4EC5" w:rsidP="00284FA3">
      <w:pPr>
        <w:pStyle w:val="Prrafodelista"/>
        <w:numPr>
          <w:ilvl w:val="1"/>
          <w:numId w:val="18"/>
        </w:numPr>
        <w:autoSpaceDE w:val="0"/>
        <w:autoSpaceDN w:val="0"/>
        <w:adjustRightInd w:val="0"/>
        <w:spacing w:after="0" w:line="240" w:lineRule="auto"/>
        <w:jc w:val="both"/>
        <w:outlineLvl w:val="1"/>
        <w:rPr>
          <w:rFonts w:cs="Arial"/>
        </w:rPr>
      </w:pPr>
      <w:bookmarkStart w:id="19" w:name="_Toc528334670"/>
      <w:r w:rsidRPr="00B71AF6">
        <w:rPr>
          <w:rFonts w:cs="Arial"/>
        </w:rPr>
        <w:t>Prefiltro:</w:t>
      </w:r>
      <w:bookmarkEnd w:id="19"/>
      <w:r w:rsidRPr="00B71AF6">
        <w:rPr>
          <w:rFonts w:cs="Arial"/>
        </w:rPr>
        <w:t xml:space="preserve"> </w:t>
      </w:r>
    </w:p>
    <w:p w:rsidR="00D070EE" w:rsidRPr="00B71AF6" w:rsidRDefault="00D070EE" w:rsidP="00284FA3">
      <w:pPr>
        <w:pStyle w:val="Prrafodelista"/>
        <w:autoSpaceDE w:val="0"/>
        <w:autoSpaceDN w:val="0"/>
        <w:adjustRightInd w:val="0"/>
        <w:spacing w:after="0" w:line="240" w:lineRule="auto"/>
        <w:ind w:left="360"/>
        <w:jc w:val="both"/>
        <w:rPr>
          <w:rFonts w:cs="Arial"/>
        </w:rPr>
      </w:pPr>
    </w:p>
    <w:p w:rsidR="00D070EE" w:rsidRPr="00B71AF6" w:rsidRDefault="00D070EE" w:rsidP="00284FA3">
      <w:pPr>
        <w:pStyle w:val="Prrafodelista"/>
        <w:autoSpaceDE w:val="0"/>
        <w:autoSpaceDN w:val="0"/>
        <w:adjustRightInd w:val="0"/>
        <w:spacing w:after="0" w:line="240" w:lineRule="auto"/>
        <w:ind w:left="708"/>
        <w:jc w:val="both"/>
        <w:rPr>
          <w:rFonts w:cs="Arial"/>
        </w:rPr>
      </w:pPr>
      <w:r w:rsidRPr="00B71AF6">
        <w:rPr>
          <w:rFonts w:cs="Arial"/>
        </w:rPr>
        <w:t>Alojada la cañería filtrante se introducirá, a modo de prefiltro, material silíceo seleccionado en el espacio anular resultante de la pared de la formación y el diámetro exterior del filtro. E</w:t>
      </w:r>
      <w:r w:rsidR="00CA4EC5" w:rsidRPr="00B71AF6">
        <w:rPr>
          <w:rFonts w:cs="Arial"/>
        </w:rPr>
        <w:t>n la</w:t>
      </w:r>
      <w:r w:rsidR="00476963" w:rsidRPr="00B71AF6">
        <w:rPr>
          <w:rFonts w:cs="Arial"/>
        </w:rPr>
        <w:t xml:space="preserve"> preparación del prefiltro, las partículas a </w:t>
      </w:r>
      <w:r w:rsidR="00CA4EC5" w:rsidRPr="00B71AF6">
        <w:rPr>
          <w:rFonts w:cs="Arial"/>
        </w:rPr>
        <w:t>emplearse deberán ser limpias, bien redondeadas, uniformes y silíceas, no</w:t>
      </w:r>
      <w:r w:rsidR="00B23A14" w:rsidRPr="00B71AF6">
        <w:rPr>
          <w:rFonts w:cs="Arial"/>
        </w:rPr>
        <w:t xml:space="preserve"> aceptándose un porcentaje mayor al 5% de material calcáreo, más del 5% de materiales blandos y terroso y </w:t>
      </w:r>
      <w:r w:rsidRPr="00B71AF6">
        <w:rPr>
          <w:rFonts w:cs="Arial"/>
        </w:rPr>
        <w:t>más</w:t>
      </w:r>
      <w:r w:rsidR="00B23A14" w:rsidRPr="00B71AF6">
        <w:rPr>
          <w:rFonts w:cs="Arial"/>
        </w:rPr>
        <w:t xml:space="preserve"> del 10% de componentes planos o laminares. El material debe ser de gravas naturales de granos </w:t>
      </w:r>
      <w:r w:rsidR="00B23A14" w:rsidRPr="00B71AF6">
        <w:rPr>
          <w:rFonts w:cs="Arial"/>
        </w:rPr>
        <w:lastRenderedPageBreak/>
        <w:t>mayormente esféricos y de superficies suaves, quedando estrictamente prohibido los fragmentos artificiales como la piedra partida utilizada en la construcción de concretos. El prefiltro a emplear deberá ser aprobado por la Inspección.</w:t>
      </w:r>
      <w:r w:rsidRPr="00B71AF6">
        <w:rPr>
          <w:rFonts w:cs="Arial"/>
        </w:rPr>
        <w:t xml:space="preserve"> La textura aproximada a implementar es de 0,8 a 1 mm de diámetro  y un volumen </w:t>
      </w:r>
      <w:r w:rsidR="00EE2BF8" w:rsidRPr="00B71AF6">
        <w:rPr>
          <w:rFonts w:cs="Arial"/>
        </w:rPr>
        <w:t>aproximado de</w:t>
      </w:r>
      <w:r w:rsidR="00E06ACB">
        <w:rPr>
          <w:rFonts w:cs="Arial"/>
        </w:rPr>
        <w:t xml:space="preserve"> 9</w:t>
      </w:r>
      <w:r w:rsidRPr="00B71AF6">
        <w:rPr>
          <w:rFonts w:cs="Arial"/>
        </w:rPr>
        <w:t>00 kg. El engravado, quedara recubriendo filtros y portafiltros hasta una altura 1m arriba del nivel inferior de camisa, luego se estratificará en forma creciente (granométricamente) resultando así un sello natural en el espacio anular de 0,5 m restante. Entre la estratificación de la totalidad del graveado se dosificará cloro granulado constituyendo un método sanitario efectivo para la descontaminación de filtro y bomba.</w:t>
      </w:r>
    </w:p>
    <w:p w:rsidR="00B23A14" w:rsidRPr="00B71AF6" w:rsidRDefault="00B23A14" w:rsidP="00284FA3">
      <w:pPr>
        <w:autoSpaceDE w:val="0"/>
        <w:autoSpaceDN w:val="0"/>
        <w:adjustRightInd w:val="0"/>
        <w:spacing w:after="0" w:line="240" w:lineRule="auto"/>
        <w:jc w:val="both"/>
        <w:rPr>
          <w:rFonts w:cs="Arial"/>
        </w:rPr>
      </w:pPr>
    </w:p>
    <w:p w:rsidR="00D070EE" w:rsidRPr="00B71AF6" w:rsidRDefault="00B23A14" w:rsidP="00284FA3">
      <w:pPr>
        <w:pStyle w:val="Prrafodelista"/>
        <w:numPr>
          <w:ilvl w:val="1"/>
          <w:numId w:val="18"/>
        </w:numPr>
        <w:autoSpaceDE w:val="0"/>
        <w:autoSpaceDN w:val="0"/>
        <w:adjustRightInd w:val="0"/>
        <w:spacing w:after="0" w:line="240" w:lineRule="auto"/>
        <w:jc w:val="both"/>
        <w:outlineLvl w:val="1"/>
        <w:rPr>
          <w:rFonts w:cs="Arial"/>
        </w:rPr>
      </w:pPr>
      <w:bookmarkStart w:id="20" w:name="_Toc528334671"/>
      <w:r w:rsidRPr="00B71AF6">
        <w:rPr>
          <w:rFonts w:cs="Arial"/>
        </w:rPr>
        <w:t>Colocación de prefiltro:</w:t>
      </w:r>
      <w:bookmarkEnd w:id="20"/>
      <w:r w:rsidRPr="00B71AF6">
        <w:rPr>
          <w:rFonts w:cs="Arial"/>
        </w:rPr>
        <w:t xml:space="preserve"> </w:t>
      </w:r>
    </w:p>
    <w:p w:rsidR="00D070EE" w:rsidRPr="00B71AF6" w:rsidRDefault="00D070EE" w:rsidP="00284FA3">
      <w:pPr>
        <w:pStyle w:val="Prrafodelista"/>
        <w:autoSpaceDE w:val="0"/>
        <w:autoSpaceDN w:val="0"/>
        <w:adjustRightInd w:val="0"/>
        <w:spacing w:after="0" w:line="240" w:lineRule="auto"/>
        <w:ind w:left="360"/>
        <w:jc w:val="both"/>
        <w:rPr>
          <w:rFonts w:cs="Arial"/>
        </w:rPr>
      </w:pPr>
    </w:p>
    <w:p w:rsidR="00D070EE" w:rsidRPr="00B71AF6" w:rsidRDefault="00D070EE" w:rsidP="00284FA3">
      <w:pPr>
        <w:pStyle w:val="Prrafodelista"/>
        <w:autoSpaceDE w:val="0"/>
        <w:autoSpaceDN w:val="0"/>
        <w:adjustRightInd w:val="0"/>
        <w:spacing w:after="0" w:line="240" w:lineRule="auto"/>
        <w:ind w:left="708"/>
        <w:jc w:val="both"/>
        <w:rPr>
          <w:rFonts w:cs="Arial"/>
        </w:rPr>
      </w:pPr>
      <w:r w:rsidRPr="00B71AF6">
        <w:rPr>
          <w:rFonts w:cs="Arial"/>
        </w:rPr>
        <w:t>S</w:t>
      </w:r>
      <w:r w:rsidR="00B23A14" w:rsidRPr="00B71AF6">
        <w:rPr>
          <w:rFonts w:cs="Arial"/>
        </w:rPr>
        <w:t xml:space="preserve">erá colocado mediante inyección hidráulica por medio de tubos de maniobras con distribuidor de arena para evitar la segregación por tamaño, el método a emplear podrá ser por ventana u otro que el contratista considere conveniente, en todos los casos el método a emplear debe ser consensuado con el Inspector. </w:t>
      </w:r>
      <w:r w:rsidRPr="00B71AF6">
        <w:t xml:space="preserve">Se deberá entregar una muestra del prefiltro utilizado a la inspección, debidamente rotulado. </w:t>
      </w:r>
      <w:r w:rsidR="00B23A14" w:rsidRPr="00B71AF6">
        <w:rPr>
          <w:rFonts w:cs="Arial"/>
        </w:rPr>
        <w:t xml:space="preserve">El espacio entre las paredes de la formación y los filtros en ningún caso será inferior a </w:t>
      </w:r>
      <w:r w:rsidR="00454D5A">
        <w:rPr>
          <w:rFonts w:cs="Arial"/>
        </w:rPr>
        <w:t>1</w:t>
      </w:r>
      <w:r w:rsidR="00B23A14" w:rsidRPr="00B71AF6">
        <w:rPr>
          <w:rFonts w:cs="Arial"/>
        </w:rPr>
        <w:t xml:space="preserve"> </w:t>
      </w:r>
      <w:r w:rsidR="00454D5A">
        <w:rPr>
          <w:rFonts w:cs="Arial"/>
        </w:rPr>
        <w:t>½”</w:t>
      </w:r>
      <w:r w:rsidR="00B23A14" w:rsidRPr="00B71AF6">
        <w:rPr>
          <w:rFonts w:cs="Arial"/>
        </w:rPr>
        <w:t>.</w:t>
      </w:r>
    </w:p>
    <w:p w:rsidR="00D070EE" w:rsidRPr="00B71AF6" w:rsidRDefault="00D070EE" w:rsidP="00284FA3">
      <w:pPr>
        <w:pStyle w:val="Prrafodelista"/>
        <w:autoSpaceDE w:val="0"/>
        <w:autoSpaceDN w:val="0"/>
        <w:adjustRightInd w:val="0"/>
        <w:spacing w:after="0" w:line="240" w:lineRule="auto"/>
        <w:ind w:left="708"/>
        <w:jc w:val="both"/>
        <w:rPr>
          <w:rFonts w:cs="Arial"/>
        </w:rPr>
      </w:pPr>
    </w:p>
    <w:p w:rsidR="00D070EE" w:rsidRPr="00B71AF6" w:rsidRDefault="00D070EE" w:rsidP="00284FA3">
      <w:pPr>
        <w:pStyle w:val="Prrafodelista"/>
        <w:numPr>
          <w:ilvl w:val="1"/>
          <w:numId w:val="18"/>
        </w:numPr>
        <w:tabs>
          <w:tab w:val="left" w:pos="993"/>
        </w:tabs>
        <w:autoSpaceDE w:val="0"/>
        <w:autoSpaceDN w:val="0"/>
        <w:adjustRightInd w:val="0"/>
        <w:spacing w:after="0" w:line="240" w:lineRule="auto"/>
        <w:ind w:hanging="366"/>
        <w:jc w:val="both"/>
        <w:outlineLvl w:val="1"/>
        <w:rPr>
          <w:rFonts w:cs="Arial"/>
        </w:rPr>
      </w:pPr>
      <w:bookmarkStart w:id="21" w:name="_Toc528334672"/>
      <w:r w:rsidRPr="00B71AF6">
        <w:t>Protección de la perforación durante la construcción:</w:t>
      </w:r>
      <w:bookmarkEnd w:id="21"/>
      <w:r w:rsidRPr="00B71AF6">
        <w:t xml:space="preserve"> </w:t>
      </w:r>
    </w:p>
    <w:p w:rsidR="00D070EE" w:rsidRPr="00B71AF6" w:rsidRDefault="00D070EE" w:rsidP="00284FA3">
      <w:pPr>
        <w:pStyle w:val="Prrafodelista"/>
        <w:autoSpaceDE w:val="0"/>
        <w:autoSpaceDN w:val="0"/>
        <w:adjustRightInd w:val="0"/>
        <w:spacing w:after="0" w:line="240" w:lineRule="auto"/>
        <w:ind w:left="360"/>
        <w:jc w:val="both"/>
      </w:pPr>
    </w:p>
    <w:p w:rsidR="00D070EE" w:rsidRPr="00B71AF6" w:rsidRDefault="00D070EE" w:rsidP="00284FA3">
      <w:pPr>
        <w:pStyle w:val="Prrafodelista"/>
        <w:autoSpaceDE w:val="0"/>
        <w:autoSpaceDN w:val="0"/>
        <w:adjustRightInd w:val="0"/>
        <w:spacing w:after="0" w:line="240" w:lineRule="auto"/>
        <w:ind w:left="708"/>
        <w:jc w:val="both"/>
        <w:rPr>
          <w:rFonts w:cs="Arial"/>
        </w:rPr>
      </w:pPr>
      <w:r w:rsidRPr="00B71AF6">
        <w:t>Durante todo el tiempo que dure la ejecución, el contratista cuidará que no se produzcan entradas de agua superficial en el pozo. El agua que debe usar durante la perforación deberá provenir de una fuente inocua convenientemente tratada.</w:t>
      </w:r>
    </w:p>
    <w:p w:rsidR="00B23A14" w:rsidRPr="00B71AF6" w:rsidRDefault="00B23A14" w:rsidP="00284FA3">
      <w:pPr>
        <w:autoSpaceDE w:val="0"/>
        <w:autoSpaceDN w:val="0"/>
        <w:adjustRightInd w:val="0"/>
        <w:spacing w:after="0" w:line="240" w:lineRule="auto"/>
        <w:jc w:val="both"/>
        <w:rPr>
          <w:rFonts w:cs="Arial"/>
        </w:rPr>
      </w:pPr>
    </w:p>
    <w:p w:rsidR="00D070EE" w:rsidRPr="00B71AF6" w:rsidRDefault="00B23A14" w:rsidP="00284FA3">
      <w:pPr>
        <w:pStyle w:val="Prrafodelista"/>
        <w:numPr>
          <w:ilvl w:val="1"/>
          <w:numId w:val="18"/>
        </w:numPr>
        <w:tabs>
          <w:tab w:val="left" w:pos="993"/>
        </w:tabs>
        <w:autoSpaceDE w:val="0"/>
        <w:autoSpaceDN w:val="0"/>
        <w:adjustRightInd w:val="0"/>
        <w:spacing w:after="0" w:line="240" w:lineRule="auto"/>
        <w:ind w:hanging="366"/>
        <w:jc w:val="both"/>
        <w:outlineLvl w:val="1"/>
        <w:rPr>
          <w:rFonts w:cs="Arial"/>
        </w:rPr>
      </w:pPr>
      <w:bookmarkStart w:id="22" w:name="_Toc528334673"/>
      <w:r w:rsidRPr="008E3771">
        <w:rPr>
          <w:rFonts w:cs="Arial"/>
        </w:rPr>
        <w:t>Limpieza y desarrollo:</w:t>
      </w:r>
      <w:bookmarkEnd w:id="22"/>
      <w:r w:rsidRPr="00B71AF6">
        <w:rPr>
          <w:rFonts w:cs="Arial"/>
        </w:rPr>
        <w:t xml:space="preserve"> </w:t>
      </w:r>
    </w:p>
    <w:p w:rsidR="00D070EE" w:rsidRPr="00B71AF6" w:rsidRDefault="00D070EE" w:rsidP="00284FA3">
      <w:pPr>
        <w:pStyle w:val="Prrafodelista"/>
        <w:autoSpaceDE w:val="0"/>
        <w:autoSpaceDN w:val="0"/>
        <w:adjustRightInd w:val="0"/>
        <w:spacing w:after="0" w:line="240" w:lineRule="auto"/>
        <w:ind w:left="360"/>
        <w:jc w:val="both"/>
        <w:rPr>
          <w:rFonts w:cs="Arial"/>
        </w:rPr>
      </w:pPr>
    </w:p>
    <w:p w:rsidR="00B23A14" w:rsidRPr="00B71AF6" w:rsidRDefault="00B23A14" w:rsidP="00284FA3">
      <w:pPr>
        <w:pStyle w:val="Prrafodelista"/>
        <w:autoSpaceDE w:val="0"/>
        <w:autoSpaceDN w:val="0"/>
        <w:adjustRightInd w:val="0"/>
        <w:spacing w:after="0" w:line="240" w:lineRule="auto"/>
        <w:ind w:left="708"/>
        <w:jc w:val="both"/>
        <w:rPr>
          <w:rFonts w:cs="Arial"/>
        </w:rPr>
      </w:pPr>
      <w:r w:rsidRPr="00B71AF6">
        <w:rPr>
          <w:rFonts w:cs="Arial"/>
        </w:rPr>
        <w:t>Esta tarea deberá iniciarse inmediatamente después de la colocación de filtros y prefiltros, con el fin de evitar los fenómenos de adherencia de arcillas, no aceptándose interrupciones superiores a 6 horas, debiendo ser el trabajo continuado hasta la limpieza definitiva. Para el desarrollo del pozo se admitirá solamente el empleo de los siguientes métodos:</w:t>
      </w:r>
    </w:p>
    <w:p w:rsidR="00B23A14" w:rsidRPr="00B71AF6" w:rsidRDefault="00B23A14" w:rsidP="00284FA3">
      <w:pPr>
        <w:pStyle w:val="Prrafodelista"/>
        <w:numPr>
          <w:ilvl w:val="1"/>
          <w:numId w:val="22"/>
        </w:numPr>
        <w:autoSpaceDE w:val="0"/>
        <w:autoSpaceDN w:val="0"/>
        <w:adjustRightInd w:val="0"/>
        <w:spacing w:after="0" w:line="240" w:lineRule="auto"/>
        <w:ind w:left="1068"/>
        <w:jc w:val="both"/>
        <w:rPr>
          <w:rFonts w:cs="Arial"/>
        </w:rPr>
      </w:pPr>
      <w:r w:rsidRPr="00B71AF6">
        <w:rPr>
          <w:rFonts w:cs="Arial"/>
        </w:rPr>
        <w:t>Pistoneo</w:t>
      </w:r>
      <w:r w:rsidR="00D33AF1" w:rsidRPr="00B71AF6">
        <w:rPr>
          <w:rFonts w:cs="Arial"/>
        </w:rPr>
        <w:t>.</w:t>
      </w:r>
    </w:p>
    <w:p w:rsidR="00B23A14" w:rsidRPr="00B71AF6" w:rsidRDefault="00B23A14" w:rsidP="00284FA3">
      <w:pPr>
        <w:pStyle w:val="Prrafodelista"/>
        <w:numPr>
          <w:ilvl w:val="1"/>
          <w:numId w:val="22"/>
        </w:numPr>
        <w:autoSpaceDE w:val="0"/>
        <w:autoSpaceDN w:val="0"/>
        <w:adjustRightInd w:val="0"/>
        <w:spacing w:after="0" w:line="240" w:lineRule="auto"/>
        <w:ind w:left="1068"/>
        <w:jc w:val="both"/>
        <w:rPr>
          <w:rFonts w:cs="Arial"/>
        </w:rPr>
      </w:pPr>
      <w:r w:rsidRPr="00B71AF6">
        <w:rPr>
          <w:rFonts w:cs="Arial"/>
        </w:rPr>
        <w:t>Aire comprimido</w:t>
      </w:r>
      <w:r w:rsidR="00D33AF1" w:rsidRPr="00B71AF6">
        <w:rPr>
          <w:rFonts w:cs="Arial"/>
        </w:rPr>
        <w:t>.</w:t>
      </w:r>
    </w:p>
    <w:p w:rsidR="00B23A14" w:rsidRPr="00B71AF6" w:rsidRDefault="00B23A14" w:rsidP="00284FA3">
      <w:pPr>
        <w:pStyle w:val="Prrafodelista"/>
        <w:numPr>
          <w:ilvl w:val="1"/>
          <w:numId w:val="22"/>
        </w:numPr>
        <w:autoSpaceDE w:val="0"/>
        <w:autoSpaceDN w:val="0"/>
        <w:adjustRightInd w:val="0"/>
        <w:spacing w:after="0" w:line="240" w:lineRule="auto"/>
        <w:ind w:left="1068"/>
        <w:jc w:val="both"/>
        <w:rPr>
          <w:rFonts w:cs="Arial"/>
        </w:rPr>
      </w:pPr>
      <w:r w:rsidRPr="00B71AF6">
        <w:rPr>
          <w:rFonts w:cs="Arial"/>
        </w:rPr>
        <w:t>Hidrojet</w:t>
      </w:r>
      <w:r w:rsidR="00D33AF1" w:rsidRPr="00B71AF6">
        <w:rPr>
          <w:rFonts w:cs="Arial"/>
        </w:rPr>
        <w:t>.</w:t>
      </w:r>
    </w:p>
    <w:p w:rsidR="00B23A14" w:rsidRPr="00B71AF6" w:rsidRDefault="00B23A14" w:rsidP="00284FA3">
      <w:pPr>
        <w:pStyle w:val="Prrafodelista"/>
        <w:numPr>
          <w:ilvl w:val="1"/>
          <w:numId w:val="22"/>
        </w:numPr>
        <w:autoSpaceDE w:val="0"/>
        <w:autoSpaceDN w:val="0"/>
        <w:adjustRightInd w:val="0"/>
        <w:spacing w:after="0" w:line="240" w:lineRule="auto"/>
        <w:ind w:left="1068"/>
        <w:jc w:val="both"/>
        <w:rPr>
          <w:rFonts w:cs="Arial"/>
        </w:rPr>
      </w:pPr>
      <w:r w:rsidRPr="00B71AF6">
        <w:rPr>
          <w:rFonts w:cs="Arial"/>
        </w:rPr>
        <w:t>En caso de ser necesario La Contratista podrá hacer uso de dis</w:t>
      </w:r>
      <w:r w:rsidR="00454D5A">
        <w:rPr>
          <w:rFonts w:cs="Arial"/>
        </w:rPr>
        <w:t xml:space="preserve">persante, previa aprobación el </w:t>
      </w:r>
      <w:r w:rsidRPr="00B71AF6">
        <w:rPr>
          <w:rFonts w:cs="Arial"/>
        </w:rPr>
        <w:t>Inspector</w:t>
      </w:r>
      <w:r w:rsidR="00D33AF1" w:rsidRPr="00B71AF6">
        <w:rPr>
          <w:rFonts w:cs="Arial"/>
        </w:rPr>
        <w:t>.</w:t>
      </w:r>
    </w:p>
    <w:p w:rsidR="00D070EE" w:rsidRPr="00B71AF6" w:rsidRDefault="00D070EE" w:rsidP="00284FA3">
      <w:pPr>
        <w:pStyle w:val="Prrafodelista"/>
        <w:autoSpaceDE w:val="0"/>
        <w:autoSpaceDN w:val="0"/>
        <w:adjustRightInd w:val="0"/>
        <w:spacing w:after="0" w:line="240" w:lineRule="auto"/>
        <w:ind w:left="1068"/>
        <w:jc w:val="both"/>
        <w:rPr>
          <w:rFonts w:cs="Arial"/>
        </w:rPr>
      </w:pPr>
    </w:p>
    <w:p w:rsidR="00D070EE" w:rsidRPr="00B71AF6" w:rsidRDefault="00D070EE" w:rsidP="00284FA3">
      <w:pPr>
        <w:pStyle w:val="Prrafodelista"/>
        <w:autoSpaceDE w:val="0"/>
        <w:autoSpaceDN w:val="0"/>
        <w:adjustRightInd w:val="0"/>
        <w:spacing w:after="0" w:line="240" w:lineRule="auto"/>
        <w:ind w:left="708"/>
        <w:jc w:val="both"/>
        <w:rPr>
          <w:rFonts w:cs="Arial"/>
        </w:rPr>
      </w:pPr>
      <w:r w:rsidRPr="00B71AF6">
        <w:rPr>
          <w:rFonts w:cs="Arial"/>
        </w:rPr>
        <w:t>El desarrollo se considerará satisfactorio cuando al máximo caudal de bombeo, el agua extraída sea cristalina y sin arrastre de ninguna naturaleza. En caso de que exista arrastre de material, el Contratista por su cuenta podrá hacer los arreglos que estime convenientes, a los efectos de subsanar el inconveniente mencionado. No se reconocerán mayores costos, podrá rechazar la perforación y quedará eximida de todo pago.</w:t>
      </w:r>
    </w:p>
    <w:p w:rsidR="00D070EE" w:rsidRPr="00B71AF6" w:rsidRDefault="00D070EE" w:rsidP="00284FA3">
      <w:pPr>
        <w:autoSpaceDE w:val="0"/>
        <w:autoSpaceDN w:val="0"/>
        <w:adjustRightInd w:val="0"/>
        <w:spacing w:after="0" w:line="240" w:lineRule="auto"/>
        <w:ind w:left="348"/>
        <w:jc w:val="both"/>
        <w:rPr>
          <w:rFonts w:cs="Arial"/>
        </w:rPr>
      </w:pPr>
    </w:p>
    <w:p w:rsidR="00D070EE" w:rsidRPr="00B71AF6" w:rsidRDefault="00D070EE" w:rsidP="00284FA3">
      <w:pPr>
        <w:pStyle w:val="Prrafodelista"/>
        <w:autoSpaceDE w:val="0"/>
        <w:autoSpaceDN w:val="0"/>
        <w:adjustRightInd w:val="0"/>
        <w:spacing w:after="0" w:line="240" w:lineRule="auto"/>
        <w:ind w:left="708"/>
        <w:jc w:val="both"/>
        <w:rPr>
          <w:rFonts w:cs="Arial"/>
        </w:rPr>
      </w:pPr>
      <w:r w:rsidRPr="00B71AF6">
        <w:rPr>
          <w:rFonts w:cs="Arial"/>
        </w:rPr>
        <w:t>Respecto a las exigencias sanitarias el pozo se entregara produciendo agua limpia, transparente y libre de arena, introduciéndole la cantidad necesaria de hipoclorito de sodio, de acuerdo a normas establecidas por decreto 2913/49 aprobatorio de la reglamentación de la ley Nº 5376. Luego se bombeara hasta la eliminación de éste.</w:t>
      </w:r>
    </w:p>
    <w:p w:rsidR="00D070EE" w:rsidRPr="00B71AF6" w:rsidRDefault="00D070EE" w:rsidP="00284FA3">
      <w:pPr>
        <w:autoSpaceDE w:val="0"/>
        <w:autoSpaceDN w:val="0"/>
        <w:adjustRightInd w:val="0"/>
        <w:spacing w:after="0" w:line="240" w:lineRule="auto"/>
        <w:jc w:val="both"/>
        <w:rPr>
          <w:rFonts w:cs="Arial"/>
        </w:rPr>
      </w:pPr>
    </w:p>
    <w:p w:rsidR="00D070EE" w:rsidRPr="00B71AF6" w:rsidRDefault="00B23A14" w:rsidP="00284FA3">
      <w:pPr>
        <w:pStyle w:val="Prrafodelista"/>
        <w:numPr>
          <w:ilvl w:val="1"/>
          <w:numId w:val="18"/>
        </w:numPr>
        <w:tabs>
          <w:tab w:val="left" w:pos="993"/>
        </w:tabs>
        <w:autoSpaceDE w:val="0"/>
        <w:autoSpaceDN w:val="0"/>
        <w:adjustRightInd w:val="0"/>
        <w:spacing w:after="0" w:line="240" w:lineRule="auto"/>
        <w:ind w:hanging="366"/>
        <w:jc w:val="both"/>
        <w:outlineLvl w:val="1"/>
        <w:rPr>
          <w:rFonts w:cs="Arial"/>
        </w:rPr>
      </w:pPr>
      <w:bookmarkStart w:id="23" w:name="_Toc528334674"/>
      <w:r w:rsidRPr="00B71AF6">
        <w:rPr>
          <w:rFonts w:cs="Arial"/>
        </w:rPr>
        <w:t>Prueba de funcionamiento:</w:t>
      </w:r>
      <w:bookmarkEnd w:id="23"/>
      <w:r w:rsidRPr="00B71AF6">
        <w:rPr>
          <w:rFonts w:cs="Arial"/>
        </w:rPr>
        <w:t xml:space="preserve"> </w:t>
      </w:r>
    </w:p>
    <w:p w:rsidR="00D070EE" w:rsidRPr="00B71AF6" w:rsidRDefault="00D070EE" w:rsidP="00284FA3">
      <w:pPr>
        <w:pStyle w:val="Prrafodelista"/>
        <w:autoSpaceDE w:val="0"/>
        <w:autoSpaceDN w:val="0"/>
        <w:adjustRightInd w:val="0"/>
        <w:spacing w:after="0" w:line="240" w:lineRule="auto"/>
        <w:ind w:left="360"/>
        <w:jc w:val="both"/>
        <w:rPr>
          <w:rFonts w:cs="Arial"/>
        </w:rPr>
      </w:pPr>
    </w:p>
    <w:p w:rsidR="00B23A14" w:rsidRDefault="00B23A14" w:rsidP="00284FA3">
      <w:pPr>
        <w:pStyle w:val="Prrafodelista"/>
        <w:autoSpaceDE w:val="0"/>
        <w:autoSpaceDN w:val="0"/>
        <w:adjustRightInd w:val="0"/>
        <w:spacing w:after="0" w:line="240" w:lineRule="auto"/>
        <w:ind w:left="708"/>
        <w:jc w:val="both"/>
        <w:rPr>
          <w:rFonts w:cs="Arial"/>
        </w:rPr>
      </w:pPr>
      <w:r w:rsidRPr="00B71AF6">
        <w:rPr>
          <w:rFonts w:cs="Arial"/>
        </w:rPr>
        <w:t>Una vez aprobadas las tareas de limpieza y desarrollo</w:t>
      </w:r>
      <w:r w:rsidR="00A8594E">
        <w:rPr>
          <w:rFonts w:cs="Arial"/>
        </w:rPr>
        <w:t>,</w:t>
      </w:r>
      <w:r w:rsidRPr="00B71AF6">
        <w:rPr>
          <w:rFonts w:cs="Arial"/>
        </w:rPr>
        <w:t xml:space="preserve"> y comprobando la estabilidad del nivel estático se dará inicio a la prueba de bombeo y recuperación. La Contratante efectuará los siguientes ensayos:</w:t>
      </w:r>
    </w:p>
    <w:p w:rsidR="00A8594E" w:rsidRPr="00B71AF6" w:rsidRDefault="00A8594E" w:rsidP="00284FA3">
      <w:pPr>
        <w:pStyle w:val="Prrafodelista"/>
        <w:autoSpaceDE w:val="0"/>
        <w:autoSpaceDN w:val="0"/>
        <w:adjustRightInd w:val="0"/>
        <w:spacing w:after="0" w:line="240" w:lineRule="auto"/>
        <w:ind w:left="708"/>
        <w:jc w:val="both"/>
        <w:rPr>
          <w:rFonts w:cs="Arial"/>
        </w:rPr>
      </w:pPr>
    </w:p>
    <w:p w:rsidR="00B23A14" w:rsidRPr="00B71AF6" w:rsidRDefault="00B23A14" w:rsidP="00284FA3">
      <w:pPr>
        <w:pStyle w:val="Prrafodelista"/>
        <w:numPr>
          <w:ilvl w:val="1"/>
          <w:numId w:val="22"/>
        </w:numPr>
        <w:autoSpaceDE w:val="0"/>
        <w:autoSpaceDN w:val="0"/>
        <w:adjustRightInd w:val="0"/>
        <w:spacing w:after="0" w:line="240" w:lineRule="auto"/>
        <w:ind w:left="1068"/>
        <w:jc w:val="both"/>
        <w:rPr>
          <w:rFonts w:cs="Arial"/>
        </w:rPr>
      </w:pPr>
      <w:r w:rsidRPr="00B71AF6">
        <w:rPr>
          <w:rFonts w:cs="Arial"/>
        </w:rPr>
        <w:t>A caudal constante.</w:t>
      </w:r>
    </w:p>
    <w:p w:rsidR="00D070EE" w:rsidRPr="00B71AF6" w:rsidRDefault="00B23A14" w:rsidP="00284FA3">
      <w:pPr>
        <w:pStyle w:val="Prrafodelista"/>
        <w:numPr>
          <w:ilvl w:val="1"/>
          <w:numId w:val="22"/>
        </w:numPr>
        <w:autoSpaceDE w:val="0"/>
        <w:autoSpaceDN w:val="0"/>
        <w:adjustRightInd w:val="0"/>
        <w:spacing w:after="0" w:line="240" w:lineRule="auto"/>
        <w:ind w:left="1068"/>
        <w:jc w:val="both"/>
        <w:rPr>
          <w:rFonts w:cs="Arial"/>
        </w:rPr>
      </w:pPr>
      <w:r w:rsidRPr="00B71AF6">
        <w:rPr>
          <w:rFonts w:cs="Arial"/>
        </w:rPr>
        <w:t>De recuperación.</w:t>
      </w:r>
    </w:p>
    <w:p w:rsidR="00D070EE" w:rsidRPr="00B71AF6" w:rsidRDefault="00B23A14" w:rsidP="00284FA3">
      <w:pPr>
        <w:pStyle w:val="Prrafodelista"/>
        <w:numPr>
          <w:ilvl w:val="1"/>
          <w:numId w:val="22"/>
        </w:numPr>
        <w:autoSpaceDE w:val="0"/>
        <w:autoSpaceDN w:val="0"/>
        <w:adjustRightInd w:val="0"/>
        <w:spacing w:after="0" w:line="240" w:lineRule="auto"/>
        <w:ind w:left="1068"/>
        <w:jc w:val="both"/>
        <w:rPr>
          <w:rFonts w:cs="Arial"/>
        </w:rPr>
      </w:pPr>
      <w:r w:rsidRPr="00B71AF6">
        <w:rPr>
          <w:rFonts w:cs="Arial"/>
        </w:rPr>
        <w:t xml:space="preserve">A caudal variable con un mínimo de tres escalones los que observarán entre sí una relación geométrica de caudales. </w:t>
      </w:r>
    </w:p>
    <w:p w:rsidR="00A8594E" w:rsidRDefault="00A8594E" w:rsidP="00284FA3">
      <w:pPr>
        <w:autoSpaceDE w:val="0"/>
        <w:autoSpaceDN w:val="0"/>
        <w:adjustRightInd w:val="0"/>
        <w:spacing w:after="0" w:line="240" w:lineRule="auto"/>
        <w:ind w:left="708"/>
        <w:jc w:val="both"/>
        <w:rPr>
          <w:rFonts w:cs="Arial"/>
        </w:rPr>
      </w:pPr>
    </w:p>
    <w:p w:rsidR="00D070EE" w:rsidRPr="00B71AF6" w:rsidRDefault="00B23A14" w:rsidP="00284FA3">
      <w:pPr>
        <w:autoSpaceDE w:val="0"/>
        <w:autoSpaceDN w:val="0"/>
        <w:adjustRightInd w:val="0"/>
        <w:spacing w:after="0" w:line="240" w:lineRule="auto"/>
        <w:ind w:left="708"/>
        <w:jc w:val="both"/>
        <w:rPr>
          <w:rFonts w:cs="Arial"/>
        </w:rPr>
      </w:pPr>
      <w:r w:rsidRPr="00B71AF6">
        <w:rPr>
          <w:rFonts w:cs="Arial"/>
        </w:rPr>
        <w:t xml:space="preserve">El tiempo contemplado para la ejecución de los ensayos será de 72 horas, el mismo podrá ser modificado de acuerdo al comportamiento hidráulico del/o de los acuíferos ensayados. El equipo a utilizar durante el ensayo será adecuado a la capacidad productiva del pozo. El método de aforo, será indicado por el Geólogo Inspector oportunamente. La Contratista se hará cargo de la provisión e instalación del equipo de bombeo, y </w:t>
      </w:r>
      <w:r w:rsidR="00E80445" w:rsidRPr="00B71AF6">
        <w:rPr>
          <w:rFonts w:cs="Arial"/>
        </w:rPr>
        <w:t>evacuación.</w:t>
      </w:r>
      <w:r w:rsidRPr="00B71AF6">
        <w:rPr>
          <w:rFonts w:cs="Arial"/>
        </w:rPr>
        <w:t xml:space="preserve"> Además deberá disponer del personal necesario de apoyo para la ejecución de los ensayos descriptos</w:t>
      </w:r>
      <w:r w:rsidR="00DF1A28" w:rsidRPr="00B71AF6">
        <w:rPr>
          <w:rFonts w:cs="Arial"/>
        </w:rPr>
        <w:t>.</w:t>
      </w:r>
      <w:r w:rsidR="00D070EE" w:rsidRPr="00B71AF6">
        <w:rPr>
          <w:rFonts w:cs="Arial"/>
        </w:rPr>
        <w:t xml:space="preserve"> Con el ensayo de bombeo que se realice se tomaran medidas de conductividad eléctrica, ppm de sales, caudal, presión, altura estática y dinámica del nivel hidrostático, a la vez se comprobara que:</w:t>
      </w:r>
    </w:p>
    <w:p w:rsidR="00D070EE" w:rsidRPr="00B71AF6" w:rsidRDefault="00D070EE" w:rsidP="00284FA3">
      <w:pPr>
        <w:autoSpaceDE w:val="0"/>
        <w:autoSpaceDN w:val="0"/>
        <w:adjustRightInd w:val="0"/>
        <w:spacing w:after="0" w:line="240" w:lineRule="auto"/>
        <w:ind w:left="348"/>
        <w:jc w:val="both"/>
        <w:rPr>
          <w:rFonts w:cs="Arial"/>
        </w:rPr>
      </w:pPr>
    </w:p>
    <w:p w:rsidR="00D070EE" w:rsidRPr="00B71AF6" w:rsidRDefault="00D070EE" w:rsidP="00284FA3">
      <w:pPr>
        <w:pStyle w:val="Prrafodelista"/>
        <w:numPr>
          <w:ilvl w:val="1"/>
          <w:numId w:val="17"/>
        </w:numPr>
        <w:autoSpaceDE w:val="0"/>
        <w:autoSpaceDN w:val="0"/>
        <w:adjustRightInd w:val="0"/>
        <w:spacing w:after="0" w:line="240" w:lineRule="auto"/>
        <w:ind w:left="1068"/>
        <w:jc w:val="both"/>
        <w:rPr>
          <w:rFonts w:cs="Arial"/>
        </w:rPr>
      </w:pPr>
      <w:r w:rsidRPr="00B71AF6">
        <w:rPr>
          <w:rFonts w:cs="Arial"/>
        </w:rPr>
        <w:t>El caudal se haya estabilizado.</w:t>
      </w:r>
    </w:p>
    <w:p w:rsidR="00D070EE" w:rsidRPr="00B71AF6" w:rsidRDefault="00D070EE" w:rsidP="00284FA3">
      <w:pPr>
        <w:pStyle w:val="Prrafodelista"/>
        <w:numPr>
          <w:ilvl w:val="1"/>
          <w:numId w:val="17"/>
        </w:numPr>
        <w:autoSpaceDE w:val="0"/>
        <w:autoSpaceDN w:val="0"/>
        <w:adjustRightInd w:val="0"/>
        <w:spacing w:after="0" w:line="240" w:lineRule="auto"/>
        <w:ind w:left="1068"/>
        <w:jc w:val="both"/>
        <w:rPr>
          <w:rFonts w:cs="Arial"/>
        </w:rPr>
      </w:pPr>
      <w:r w:rsidRPr="00B71AF6">
        <w:rPr>
          <w:rFonts w:cs="Arial"/>
        </w:rPr>
        <w:t>El agua extraída sea límpida sin arrastre de partículas sólidas (arena, grava, sedimento limo-arcilloso), a los 30-40 minutos de haberse realizado la apertura del 100% de la válvula de prueba.</w:t>
      </w:r>
    </w:p>
    <w:p w:rsidR="00B23A14" w:rsidRPr="00B71AF6" w:rsidRDefault="00D070EE" w:rsidP="00284FA3">
      <w:pPr>
        <w:pStyle w:val="Prrafodelista"/>
        <w:numPr>
          <w:ilvl w:val="1"/>
          <w:numId w:val="17"/>
        </w:numPr>
        <w:autoSpaceDE w:val="0"/>
        <w:autoSpaceDN w:val="0"/>
        <w:adjustRightInd w:val="0"/>
        <w:spacing w:after="0" w:line="240" w:lineRule="auto"/>
        <w:ind w:left="1068"/>
        <w:jc w:val="both"/>
        <w:rPr>
          <w:rFonts w:cs="Arial"/>
        </w:rPr>
      </w:pPr>
      <w:r w:rsidRPr="00B71AF6">
        <w:rPr>
          <w:rFonts w:cs="Arial"/>
        </w:rPr>
        <w:t>Se verifique el buen funcionamiento de toda instalación.</w:t>
      </w:r>
    </w:p>
    <w:p w:rsidR="00B23A14" w:rsidRPr="00B71AF6" w:rsidRDefault="00B23A14" w:rsidP="00284FA3">
      <w:pPr>
        <w:autoSpaceDE w:val="0"/>
        <w:autoSpaceDN w:val="0"/>
        <w:adjustRightInd w:val="0"/>
        <w:spacing w:after="0" w:line="240" w:lineRule="auto"/>
        <w:jc w:val="both"/>
        <w:rPr>
          <w:rFonts w:cs="Arial"/>
        </w:rPr>
      </w:pPr>
    </w:p>
    <w:p w:rsidR="00D070EE" w:rsidRPr="00B71AF6" w:rsidRDefault="00B23A14" w:rsidP="00284FA3">
      <w:pPr>
        <w:pStyle w:val="Prrafodelista"/>
        <w:numPr>
          <w:ilvl w:val="1"/>
          <w:numId w:val="18"/>
        </w:numPr>
        <w:tabs>
          <w:tab w:val="left" w:pos="993"/>
        </w:tabs>
        <w:autoSpaceDE w:val="0"/>
        <w:autoSpaceDN w:val="0"/>
        <w:adjustRightInd w:val="0"/>
        <w:spacing w:after="0" w:line="240" w:lineRule="auto"/>
        <w:ind w:hanging="366"/>
        <w:jc w:val="both"/>
        <w:outlineLvl w:val="1"/>
      </w:pPr>
      <w:bookmarkStart w:id="24" w:name="_Toc528334675"/>
      <w:r w:rsidRPr="00B71AF6">
        <w:rPr>
          <w:rFonts w:cs="Arial"/>
        </w:rPr>
        <w:t>Extracción de muestras de agua:</w:t>
      </w:r>
      <w:bookmarkEnd w:id="24"/>
      <w:r w:rsidRPr="00B71AF6">
        <w:rPr>
          <w:rFonts w:cs="Arial"/>
        </w:rPr>
        <w:t xml:space="preserve"> </w:t>
      </w:r>
    </w:p>
    <w:p w:rsidR="00D070EE" w:rsidRPr="00B71AF6" w:rsidRDefault="00D070EE" w:rsidP="00284FA3">
      <w:pPr>
        <w:pStyle w:val="Prrafodelista"/>
        <w:autoSpaceDE w:val="0"/>
        <w:autoSpaceDN w:val="0"/>
        <w:adjustRightInd w:val="0"/>
        <w:spacing w:after="0" w:line="240" w:lineRule="auto"/>
        <w:ind w:left="360"/>
        <w:jc w:val="both"/>
        <w:rPr>
          <w:rFonts w:cs="Arial"/>
        </w:rPr>
      </w:pPr>
    </w:p>
    <w:p w:rsidR="00D070EE" w:rsidRPr="00B71AF6" w:rsidRDefault="00B23A14" w:rsidP="00284FA3">
      <w:pPr>
        <w:pStyle w:val="Prrafodelista"/>
        <w:autoSpaceDE w:val="0"/>
        <w:autoSpaceDN w:val="0"/>
        <w:adjustRightInd w:val="0"/>
        <w:spacing w:after="0" w:line="240" w:lineRule="auto"/>
        <w:ind w:left="708"/>
        <w:jc w:val="both"/>
      </w:pPr>
      <w:r w:rsidRPr="00B71AF6">
        <w:rPr>
          <w:rFonts w:cs="Arial"/>
        </w:rPr>
        <w:t>Durante la ejecuc</w:t>
      </w:r>
      <w:r w:rsidR="00DF1A28" w:rsidRPr="00B71AF6">
        <w:rPr>
          <w:rFonts w:cs="Arial"/>
        </w:rPr>
        <w:t xml:space="preserve">ión de los ensayos se extraerán </w:t>
      </w:r>
      <w:r w:rsidRPr="00B71AF6">
        <w:rPr>
          <w:rFonts w:cs="Arial"/>
        </w:rPr>
        <w:t>muestras de aguas para determinar su calidad físico-quím</w:t>
      </w:r>
      <w:r w:rsidR="00DF1A28" w:rsidRPr="00B71AF6">
        <w:rPr>
          <w:rFonts w:cs="Arial"/>
        </w:rPr>
        <w:t xml:space="preserve">ica. Las muestras de agua serán </w:t>
      </w:r>
      <w:r w:rsidRPr="00B71AF6">
        <w:rPr>
          <w:rFonts w:cs="Arial"/>
        </w:rPr>
        <w:t>extraídas al final del bombeo y procesadas por u</w:t>
      </w:r>
      <w:r w:rsidR="00DF1A28" w:rsidRPr="00B71AF6">
        <w:rPr>
          <w:rFonts w:cs="Arial"/>
        </w:rPr>
        <w:t xml:space="preserve">n LABORATORIO acreditado por la </w:t>
      </w:r>
      <w:r w:rsidRPr="00B71AF6">
        <w:rPr>
          <w:rFonts w:cs="Arial"/>
        </w:rPr>
        <w:t>autoridad de aplicación.</w:t>
      </w:r>
      <w:r w:rsidR="00D070EE" w:rsidRPr="00B71AF6">
        <w:t xml:space="preserve"> Las muestras de agua serán tomadas por la Inspección, para lo cual la Contratista proveerá de los envases plásticos necesarios para los análisis químicos, los que luego serán lavados y sellados por la inspección y remitidos al laboratorio.</w:t>
      </w:r>
    </w:p>
    <w:p w:rsidR="00DF1A28" w:rsidRPr="00B71AF6" w:rsidRDefault="00DF1A28" w:rsidP="00284FA3">
      <w:pPr>
        <w:autoSpaceDE w:val="0"/>
        <w:autoSpaceDN w:val="0"/>
        <w:adjustRightInd w:val="0"/>
        <w:spacing w:after="0" w:line="240" w:lineRule="auto"/>
        <w:jc w:val="both"/>
        <w:rPr>
          <w:rFonts w:cs="Arial"/>
        </w:rPr>
      </w:pPr>
    </w:p>
    <w:p w:rsidR="00AD7296" w:rsidRDefault="00AD7296" w:rsidP="00284FA3">
      <w:pPr>
        <w:pStyle w:val="Prrafodelista"/>
        <w:numPr>
          <w:ilvl w:val="1"/>
          <w:numId w:val="18"/>
        </w:numPr>
        <w:tabs>
          <w:tab w:val="left" w:pos="993"/>
        </w:tabs>
        <w:autoSpaceDE w:val="0"/>
        <w:autoSpaceDN w:val="0"/>
        <w:adjustRightInd w:val="0"/>
        <w:spacing w:after="0" w:line="240" w:lineRule="auto"/>
        <w:ind w:hanging="366"/>
        <w:jc w:val="both"/>
        <w:outlineLvl w:val="1"/>
        <w:rPr>
          <w:rFonts w:cs="Arial"/>
        </w:rPr>
      </w:pPr>
      <w:bookmarkStart w:id="25" w:name="_Toc528334676"/>
      <w:r>
        <w:rPr>
          <w:rFonts w:cs="Arial"/>
        </w:rPr>
        <w:t>Instalación de equipo de bombeo:</w:t>
      </w:r>
    </w:p>
    <w:p w:rsidR="00AD7296" w:rsidRDefault="00AD7296" w:rsidP="00AD7296">
      <w:pPr>
        <w:pStyle w:val="Prrafodelista"/>
        <w:tabs>
          <w:tab w:val="left" w:pos="993"/>
        </w:tabs>
        <w:autoSpaceDE w:val="0"/>
        <w:autoSpaceDN w:val="0"/>
        <w:adjustRightInd w:val="0"/>
        <w:spacing w:after="0" w:line="240" w:lineRule="auto"/>
        <w:ind w:left="792"/>
        <w:jc w:val="both"/>
        <w:outlineLvl w:val="1"/>
        <w:rPr>
          <w:rFonts w:cs="Arial"/>
        </w:rPr>
      </w:pPr>
    </w:p>
    <w:p w:rsidR="00887B3E" w:rsidRDefault="00AD7296" w:rsidP="00887B3E">
      <w:pPr>
        <w:pStyle w:val="Prrafodelista"/>
        <w:autoSpaceDE w:val="0"/>
        <w:autoSpaceDN w:val="0"/>
        <w:adjustRightInd w:val="0"/>
        <w:spacing w:after="0" w:line="240" w:lineRule="auto"/>
        <w:ind w:left="708"/>
        <w:jc w:val="both"/>
        <w:rPr>
          <w:rFonts w:cs="Arial"/>
        </w:rPr>
      </w:pPr>
      <w:r>
        <w:rPr>
          <w:rFonts w:cs="Arial"/>
        </w:rPr>
        <w:t xml:space="preserve">La contratista deberá instalar el equipo de bombeo provisto por El comitente. El mismo será una electrobomba sumergible de </w:t>
      </w:r>
      <w:r w:rsidR="00E70F08">
        <w:rPr>
          <w:rFonts w:cs="Arial"/>
        </w:rPr>
        <w:t>25</w:t>
      </w:r>
      <w:r>
        <w:rPr>
          <w:rFonts w:cs="Arial"/>
        </w:rPr>
        <w:t xml:space="preserve"> HP, salida </w:t>
      </w:r>
      <w:r w:rsidR="00E70F08">
        <w:rPr>
          <w:rFonts w:cs="Arial"/>
        </w:rPr>
        <w:t>4</w:t>
      </w:r>
      <w:r>
        <w:rPr>
          <w:rFonts w:cs="Arial"/>
        </w:rPr>
        <w:t xml:space="preserve">”. </w:t>
      </w:r>
      <w:r w:rsidR="00E70F08">
        <w:rPr>
          <w:rFonts w:cs="Arial"/>
        </w:rPr>
        <w:t xml:space="preserve">Las marcas de la electrobomba serán Rotor </w:t>
      </w:r>
      <w:proofErr w:type="spellStart"/>
      <w:r w:rsidR="00E70F08">
        <w:rPr>
          <w:rFonts w:cs="Arial"/>
        </w:rPr>
        <w:t>Pump</w:t>
      </w:r>
      <w:proofErr w:type="spellEnd"/>
      <w:r w:rsidR="00E70F08">
        <w:rPr>
          <w:rFonts w:cs="Arial"/>
        </w:rPr>
        <w:t xml:space="preserve"> o Grundfos y el motor Franklin o Grundfos. </w:t>
      </w:r>
      <w:r>
        <w:rPr>
          <w:rFonts w:cs="Arial"/>
        </w:rPr>
        <w:t xml:space="preserve">Deberá proveer cañería de elevación galvanizada de </w:t>
      </w:r>
      <w:r w:rsidR="00E70F08">
        <w:rPr>
          <w:rFonts w:cs="Arial"/>
        </w:rPr>
        <w:t>4</w:t>
      </w:r>
      <w:r>
        <w:rPr>
          <w:rFonts w:cs="Arial"/>
        </w:rPr>
        <w:t>”,</w:t>
      </w:r>
      <w:r w:rsidR="00887B3E">
        <w:rPr>
          <w:rFonts w:cs="Arial"/>
        </w:rPr>
        <w:t xml:space="preserve"> curva de salida, </w:t>
      </w:r>
      <w:r>
        <w:rPr>
          <w:rFonts w:cs="Arial"/>
        </w:rPr>
        <w:t>tapa de pozo</w:t>
      </w:r>
      <w:r w:rsidR="00887B3E">
        <w:rPr>
          <w:rFonts w:cs="Arial"/>
        </w:rPr>
        <w:t xml:space="preserve">, llave esclusa, caudalímetro y </w:t>
      </w:r>
      <w:r w:rsidR="00E70F08">
        <w:rPr>
          <w:rFonts w:cs="Arial"/>
        </w:rPr>
        <w:t xml:space="preserve">pulmón </w:t>
      </w:r>
      <w:proofErr w:type="spellStart"/>
      <w:r w:rsidR="00E70F08">
        <w:rPr>
          <w:rFonts w:cs="Arial"/>
        </w:rPr>
        <w:t>antigolpe</w:t>
      </w:r>
      <w:proofErr w:type="spellEnd"/>
      <w:r w:rsidR="00E70F08">
        <w:rPr>
          <w:rFonts w:cs="Arial"/>
        </w:rPr>
        <w:t xml:space="preserve"> de ariete</w:t>
      </w:r>
      <w:r w:rsidR="00887B3E">
        <w:rPr>
          <w:rFonts w:cs="Arial"/>
        </w:rPr>
        <w:t>.</w:t>
      </w:r>
    </w:p>
    <w:p w:rsidR="00E70F08" w:rsidRDefault="00E70F08" w:rsidP="00887B3E">
      <w:pPr>
        <w:pStyle w:val="Prrafodelista"/>
        <w:autoSpaceDE w:val="0"/>
        <w:autoSpaceDN w:val="0"/>
        <w:adjustRightInd w:val="0"/>
        <w:spacing w:after="0" w:line="240" w:lineRule="auto"/>
        <w:ind w:left="708"/>
        <w:jc w:val="both"/>
        <w:rPr>
          <w:rFonts w:cs="Arial"/>
        </w:rPr>
      </w:pPr>
    </w:p>
    <w:p w:rsidR="00E70F08" w:rsidRDefault="00E70F08" w:rsidP="00887B3E">
      <w:pPr>
        <w:pStyle w:val="Prrafodelista"/>
        <w:autoSpaceDE w:val="0"/>
        <w:autoSpaceDN w:val="0"/>
        <w:adjustRightInd w:val="0"/>
        <w:spacing w:after="0" w:line="240" w:lineRule="auto"/>
        <w:ind w:left="708"/>
        <w:jc w:val="both"/>
        <w:rPr>
          <w:rFonts w:cs="Arial"/>
        </w:rPr>
      </w:pPr>
      <w:r>
        <w:rPr>
          <w:rFonts w:cs="Arial"/>
        </w:rPr>
        <w:t>El caudal a obtener será 80 m3/h.</w:t>
      </w:r>
      <w:bookmarkStart w:id="26" w:name="_GoBack"/>
      <w:bookmarkEnd w:id="26"/>
    </w:p>
    <w:p w:rsidR="00E70F08" w:rsidRDefault="00E70F08" w:rsidP="00887B3E">
      <w:pPr>
        <w:pStyle w:val="Prrafodelista"/>
        <w:autoSpaceDE w:val="0"/>
        <w:autoSpaceDN w:val="0"/>
        <w:adjustRightInd w:val="0"/>
        <w:spacing w:after="0" w:line="240" w:lineRule="auto"/>
        <w:ind w:left="708"/>
        <w:jc w:val="both"/>
        <w:rPr>
          <w:rFonts w:cs="Arial"/>
        </w:rPr>
      </w:pPr>
    </w:p>
    <w:p w:rsidR="00E70F08" w:rsidRPr="00E70F08" w:rsidRDefault="00E70F08" w:rsidP="00E70F08">
      <w:pPr>
        <w:pStyle w:val="Prrafodelista"/>
        <w:autoSpaceDE w:val="0"/>
        <w:autoSpaceDN w:val="0"/>
        <w:adjustRightInd w:val="0"/>
        <w:spacing w:after="0" w:line="240" w:lineRule="auto"/>
        <w:ind w:left="708"/>
        <w:jc w:val="both"/>
        <w:rPr>
          <w:rFonts w:cs="Arial"/>
        </w:rPr>
      </w:pPr>
      <w:r>
        <w:rPr>
          <w:rFonts w:cs="Arial"/>
        </w:rPr>
        <w:t xml:space="preserve">Deberá proveerse tablero de comando arranque suave </w:t>
      </w:r>
      <w:r w:rsidRPr="00E70F08">
        <w:rPr>
          <w:rFonts w:cs="Arial"/>
        </w:rPr>
        <w:t>con protecciones incorporadas.</w:t>
      </w:r>
    </w:p>
    <w:p w:rsidR="00AD7296" w:rsidRDefault="00AD7296" w:rsidP="00AD7296">
      <w:pPr>
        <w:pStyle w:val="Prrafodelista"/>
        <w:tabs>
          <w:tab w:val="left" w:pos="993"/>
        </w:tabs>
        <w:autoSpaceDE w:val="0"/>
        <w:autoSpaceDN w:val="0"/>
        <w:adjustRightInd w:val="0"/>
        <w:spacing w:after="0" w:line="240" w:lineRule="auto"/>
        <w:ind w:left="792"/>
        <w:jc w:val="both"/>
        <w:outlineLvl w:val="1"/>
        <w:rPr>
          <w:rFonts w:cs="Arial"/>
        </w:rPr>
      </w:pPr>
    </w:p>
    <w:p w:rsidR="00D070EE" w:rsidRPr="00B71AF6" w:rsidRDefault="00B23A14" w:rsidP="00284FA3">
      <w:pPr>
        <w:pStyle w:val="Prrafodelista"/>
        <w:numPr>
          <w:ilvl w:val="1"/>
          <w:numId w:val="18"/>
        </w:numPr>
        <w:tabs>
          <w:tab w:val="left" w:pos="993"/>
        </w:tabs>
        <w:autoSpaceDE w:val="0"/>
        <w:autoSpaceDN w:val="0"/>
        <w:adjustRightInd w:val="0"/>
        <w:spacing w:after="0" w:line="240" w:lineRule="auto"/>
        <w:ind w:hanging="366"/>
        <w:jc w:val="both"/>
        <w:outlineLvl w:val="1"/>
        <w:rPr>
          <w:rFonts w:cs="Arial"/>
        </w:rPr>
      </w:pPr>
      <w:r w:rsidRPr="00B71AF6">
        <w:rPr>
          <w:rFonts w:cs="Arial"/>
        </w:rPr>
        <w:t>Terminación de los trabajos:</w:t>
      </w:r>
      <w:bookmarkEnd w:id="25"/>
      <w:r w:rsidRPr="00B71AF6">
        <w:rPr>
          <w:rFonts w:cs="Arial"/>
        </w:rPr>
        <w:t xml:space="preserve"> </w:t>
      </w:r>
    </w:p>
    <w:p w:rsidR="00D070EE" w:rsidRPr="00B71AF6" w:rsidRDefault="00D070EE" w:rsidP="00284FA3">
      <w:pPr>
        <w:pStyle w:val="Prrafodelista"/>
        <w:autoSpaceDE w:val="0"/>
        <w:autoSpaceDN w:val="0"/>
        <w:adjustRightInd w:val="0"/>
        <w:spacing w:after="0" w:line="240" w:lineRule="auto"/>
        <w:ind w:left="360"/>
        <w:jc w:val="both"/>
        <w:rPr>
          <w:rFonts w:cs="Arial"/>
        </w:rPr>
      </w:pPr>
    </w:p>
    <w:p w:rsidR="00D070EE" w:rsidRPr="00B71AF6" w:rsidRDefault="00B23A14" w:rsidP="00284FA3">
      <w:pPr>
        <w:pStyle w:val="Prrafodelista"/>
        <w:autoSpaceDE w:val="0"/>
        <w:autoSpaceDN w:val="0"/>
        <w:adjustRightInd w:val="0"/>
        <w:spacing w:after="0" w:line="240" w:lineRule="auto"/>
        <w:ind w:left="708"/>
        <w:jc w:val="both"/>
        <w:rPr>
          <w:rFonts w:cs="Arial"/>
        </w:rPr>
      </w:pPr>
      <w:r w:rsidRPr="00B71AF6">
        <w:rPr>
          <w:rFonts w:cs="Arial"/>
        </w:rPr>
        <w:t>Concluidos los trabajos, la Contratista construirá</w:t>
      </w:r>
      <w:r w:rsidR="00DF1A28" w:rsidRPr="00B71AF6">
        <w:rPr>
          <w:rFonts w:cs="Arial"/>
        </w:rPr>
        <w:t xml:space="preserve"> </w:t>
      </w:r>
      <w:r w:rsidR="00D070EE" w:rsidRPr="00B71AF6">
        <w:rPr>
          <w:rFonts w:cs="Arial"/>
        </w:rPr>
        <w:t xml:space="preserve">una plataforma cuadrada de hormigón armado de </w:t>
      </w:r>
      <w:r w:rsidR="00612575">
        <w:rPr>
          <w:rFonts w:cs="Arial"/>
        </w:rPr>
        <w:t>1.5</w:t>
      </w:r>
      <w:r w:rsidR="00D070EE" w:rsidRPr="00B71AF6">
        <w:rPr>
          <w:rFonts w:cs="Arial"/>
        </w:rPr>
        <w:t xml:space="preserve"> </w:t>
      </w:r>
      <w:proofErr w:type="spellStart"/>
      <w:r w:rsidR="00D070EE" w:rsidRPr="00B71AF6">
        <w:rPr>
          <w:rFonts w:cs="Arial"/>
        </w:rPr>
        <w:t>m</w:t>
      </w:r>
      <w:r w:rsidR="00612575">
        <w:rPr>
          <w:rFonts w:cs="Arial"/>
        </w:rPr>
        <w:t>ts</w:t>
      </w:r>
      <w:proofErr w:type="spellEnd"/>
      <w:r w:rsidR="00612575">
        <w:rPr>
          <w:rFonts w:cs="Arial"/>
        </w:rPr>
        <w:t>.</w:t>
      </w:r>
      <w:r w:rsidR="00D070EE" w:rsidRPr="00B71AF6">
        <w:rPr>
          <w:rFonts w:cs="Arial"/>
        </w:rPr>
        <w:t xml:space="preserve"> de </w:t>
      </w:r>
      <w:proofErr w:type="gramStart"/>
      <w:r w:rsidR="00D070EE" w:rsidRPr="00B71AF6">
        <w:rPr>
          <w:rFonts w:cs="Arial"/>
        </w:rPr>
        <w:t>lado  por</w:t>
      </w:r>
      <w:proofErr w:type="gramEnd"/>
      <w:r w:rsidR="00D070EE" w:rsidRPr="00B71AF6">
        <w:rPr>
          <w:rFonts w:cs="Arial"/>
        </w:rPr>
        <w:t xml:space="preserve"> 0,12 m de espesor, alisada y pintada, </w:t>
      </w:r>
      <w:r w:rsidRPr="00B71AF6">
        <w:rPr>
          <w:rFonts w:cs="Arial"/>
        </w:rPr>
        <w:t>alr</w:t>
      </w:r>
      <w:r w:rsidR="00DF1A28" w:rsidRPr="00B71AF6">
        <w:rPr>
          <w:rFonts w:cs="Arial"/>
        </w:rPr>
        <w:t xml:space="preserve">ededor de la boca </w:t>
      </w:r>
      <w:r w:rsidR="00612575">
        <w:rPr>
          <w:rFonts w:cs="Arial"/>
        </w:rPr>
        <w:t>del pozo. T</w:t>
      </w:r>
      <w:r w:rsidR="00DF1A28" w:rsidRPr="00B71AF6">
        <w:rPr>
          <w:rFonts w:cs="Arial"/>
        </w:rPr>
        <w:t>oda el área afectada por las operaciones de perforación será reaco</w:t>
      </w:r>
      <w:r w:rsidR="00612575">
        <w:rPr>
          <w:rFonts w:cs="Arial"/>
        </w:rPr>
        <w:t xml:space="preserve">ndicionada a su estado original, excepto vegetación </w:t>
      </w:r>
      <w:r w:rsidR="00DF1A28" w:rsidRPr="00B71AF6">
        <w:rPr>
          <w:rFonts w:cs="Arial"/>
        </w:rPr>
        <w:t>(regularización topográfica; limpieza de residuos, etc.).</w:t>
      </w:r>
    </w:p>
    <w:p w:rsidR="00B60BB3" w:rsidRPr="00B71AF6" w:rsidRDefault="00B60BB3" w:rsidP="00B60BB3">
      <w:pPr>
        <w:pStyle w:val="Prrafodelista"/>
        <w:autoSpaceDE w:val="0"/>
        <w:autoSpaceDN w:val="0"/>
        <w:adjustRightInd w:val="0"/>
        <w:spacing w:after="0" w:line="240" w:lineRule="auto"/>
        <w:ind w:left="708"/>
        <w:jc w:val="both"/>
        <w:rPr>
          <w:rFonts w:cs="Arial"/>
        </w:rPr>
      </w:pPr>
    </w:p>
    <w:p w:rsidR="00D070EE" w:rsidRPr="00B71AF6" w:rsidRDefault="00D070EE" w:rsidP="00284FA3">
      <w:pPr>
        <w:pStyle w:val="Prrafodelista"/>
        <w:numPr>
          <w:ilvl w:val="1"/>
          <w:numId w:val="18"/>
        </w:numPr>
        <w:tabs>
          <w:tab w:val="left" w:pos="993"/>
        </w:tabs>
        <w:autoSpaceDE w:val="0"/>
        <w:autoSpaceDN w:val="0"/>
        <w:adjustRightInd w:val="0"/>
        <w:spacing w:after="0" w:line="240" w:lineRule="auto"/>
        <w:ind w:hanging="366"/>
        <w:jc w:val="both"/>
        <w:outlineLvl w:val="1"/>
        <w:rPr>
          <w:rFonts w:cs="Arial"/>
        </w:rPr>
      </w:pPr>
      <w:bookmarkStart w:id="27" w:name="_Toc528334677"/>
      <w:r w:rsidRPr="00B71AF6">
        <w:t>Planos conforme a las obras ejecutadas, planillas y curvas de caudales:</w:t>
      </w:r>
      <w:bookmarkEnd w:id="27"/>
      <w:r w:rsidRPr="00B71AF6">
        <w:t xml:space="preserve"> </w:t>
      </w:r>
    </w:p>
    <w:p w:rsidR="00D070EE" w:rsidRPr="00B71AF6" w:rsidRDefault="00D070EE" w:rsidP="00284FA3">
      <w:pPr>
        <w:pStyle w:val="Prrafodelista"/>
        <w:autoSpaceDE w:val="0"/>
        <w:autoSpaceDN w:val="0"/>
        <w:adjustRightInd w:val="0"/>
        <w:spacing w:after="0" w:line="240" w:lineRule="auto"/>
        <w:ind w:left="360"/>
        <w:jc w:val="both"/>
      </w:pPr>
    </w:p>
    <w:p w:rsidR="00472052" w:rsidRDefault="00D070EE" w:rsidP="00284FA3">
      <w:pPr>
        <w:pStyle w:val="Prrafodelista"/>
        <w:autoSpaceDE w:val="0"/>
        <w:autoSpaceDN w:val="0"/>
        <w:adjustRightInd w:val="0"/>
        <w:spacing w:after="0" w:line="240" w:lineRule="auto"/>
        <w:ind w:left="708"/>
        <w:jc w:val="both"/>
      </w:pPr>
      <w:r w:rsidRPr="00B71AF6">
        <w:t>Dentro de los veinte (20) días posteriores a la recepción provisional de los pozos definitivos, el Contratista deberá hacer entrega de la documentación completa conforme a los trabajos realizados, la que deberá ser estudiada y aprobada por el contratante o corregida por el Contratista previo a la recepción definitiva. Los planos serán presentados en original transparente dibujado y cuatro (4) copias con las medi</w:t>
      </w:r>
      <w:r w:rsidR="00B60BB3" w:rsidRPr="00B71AF6">
        <w:t xml:space="preserve">das en sistema métrico decimal. Los </w:t>
      </w:r>
      <w:r w:rsidRPr="00B71AF6">
        <w:t>planos detallarán los estratos atravesados, clasificados sedimentológicamente por el contratista, espesor de las capas acuíferas encontradas, con especial interés de la capa freática para la aislación</w:t>
      </w:r>
      <w:r w:rsidR="00B60BB3" w:rsidRPr="00B71AF6">
        <w:t xml:space="preserve"> y el acuífero productor</w:t>
      </w:r>
      <w:r w:rsidRPr="00B71AF6">
        <w:t xml:space="preserve">, diámetro de entubamiento, diámetro de perforación, diagrama de la marcha de los trabajos, etc. Los análisis granulométricos deberán efectuarse en forma completa de toda formación acuífera en explotación, incluyendo curvas acumulativas, histogramas de frecuencia y las curvas correspondientes de la grava propuesta para el preempacado. Asimismo, dicha información deberá utilizarse para determinar la abertura del filtro a instalar, haciéndose la contratista responsable de dichas determinaciones. Toda la información anterior será puesta a consideración de la Inspección. </w:t>
      </w:r>
    </w:p>
    <w:p w:rsidR="00472052" w:rsidRDefault="00472052" w:rsidP="00284FA3">
      <w:pPr>
        <w:pStyle w:val="Prrafodelista"/>
        <w:autoSpaceDE w:val="0"/>
        <w:autoSpaceDN w:val="0"/>
        <w:adjustRightInd w:val="0"/>
        <w:spacing w:after="0" w:line="240" w:lineRule="auto"/>
        <w:ind w:left="708"/>
        <w:jc w:val="both"/>
      </w:pPr>
    </w:p>
    <w:p w:rsidR="00D070EE" w:rsidRPr="00B71AF6" w:rsidRDefault="00D070EE" w:rsidP="00284FA3">
      <w:pPr>
        <w:pStyle w:val="Prrafodelista"/>
        <w:autoSpaceDE w:val="0"/>
        <w:autoSpaceDN w:val="0"/>
        <w:adjustRightInd w:val="0"/>
        <w:spacing w:after="0" w:line="240" w:lineRule="auto"/>
        <w:ind w:left="708"/>
        <w:jc w:val="both"/>
        <w:rPr>
          <w:rFonts w:cs="Arial"/>
        </w:rPr>
      </w:pPr>
      <w:r w:rsidRPr="00B71AF6">
        <w:t>El contratista después de efectuar los ensayos de caudal de cada perforación, entregará a la Inspección cotas de nivel y planillas de aforos. Con estos datos se deberá determinar las características hidráulicas del acuífero tales como a) Almacenamiento; b) Permeabilidad; c) Transmisibilidad, etc. Se deberá acompañar además, las curvas de rendimiento de los equipos de bombeo, sus características, especificaciones técnicas, modelo, número, etc.</w:t>
      </w:r>
    </w:p>
    <w:p w:rsidR="00D070EE" w:rsidRPr="00B71AF6" w:rsidRDefault="00D070EE" w:rsidP="00284FA3">
      <w:pPr>
        <w:pStyle w:val="Prrafodelista"/>
        <w:autoSpaceDE w:val="0"/>
        <w:autoSpaceDN w:val="0"/>
        <w:adjustRightInd w:val="0"/>
        <w:spacing w:after="0" w:line="240" w:lineRule="auto"/>
        <w:ind w:left="360"/>
        <w:jc w:val="both"/>
        <w:rPr>
          <w:rFonts w:cs="Arial"/>
        </w:rPr>
      </w:pPr>
    </w:p>
    <w:p w:rsidR="00D070EE" w:rsidRPr="00B71AF6" w:rsidRDefault="00D070EE" w:rsidP="00284FA3">
      <w:pPr>
        <w:pStyle w:val="Prrafodelista"/>
        <w:numPr>
          <w:ilvl w:val="1"/>
          <w:numId w:val="18"/>
        </w:numPr>
        <w:tabs>
          <w:tab w:val="left" w:pos="993"/>
        </w:tabs>
        <w:autoSpaceDE w:val="0"/>
        <w:autoSpaceDN w:val="0"/>
        <w:adjustRightInd w:val="0"/>
        <w:spacing w:after="0" w:line="240" w:lineRule="auto"/>
        <w:ind w:hanging="366"/>
        <w:jc w:val="both"/>
        <w:outlineLvl w:val="1"/>
        <w:rPr>
          <w:rFonts w:cs="Arial"/>
        </w:rPr>
      </w:pPr>
      <w:bookmarkStart w:id="28" w:name="_Toc528334678"/>
      <w:r w:rsidRPr="00B71AF6">
        <w:t>Recepción provisoria de los pozos:</w:t>
      </w:r>
      <w:bookmarkEnd w:id="28"/>
      <w:r w:rsidRPr="00B71AF6">
        <w:t xml:space="preserve"> </w:t>
      </w:r>
    </w:p>
    <w:p w:rsidR="00D070EE" w:rsidRPr="00B71AF6" w:rsidRDefault="00D070EE" w:rsidP="00284FA3">
      <w:pPr>
        <w:pStyle w:val="Prrafodelista"/>
        <w:autoSpaceDE w:val="0"/>
        <w:autoSpaceDN w:val="0"/>
        <w:adjustRightInd w:val="0"/>
        <w:spacing w:after="0" w:line="240" w:lineRule="auto"/>
        <w:ind w:left="360"/>
        <w:jc w:val="both"/>
      </w:pPr>
    </w:p>
    <w:p w:rsidR="00D070EE" w:rsidRPr="00B71AF6" w:rsidRDefault="00D070EE" w:rsidP="00284FA3">
      <w:pPr>
        <w:pStyle w:val="Prrafodelista"/>
        <w:autoSpaceDE w:val="0"/>
        <w:autoSpaceDN w:val="0"/>
        <w:adjustRightInd w:val="0"/>
        <w:spacing w:after="0" w:line="240" w:lineRule="auto"/>
        <w:ind w:left="634"/>
        <w:jc w:val="both"/>
        <w:rPr>
          <w:rFonts w:cs="Arial"/>
        </w:rPr>
      </w:pPr>
      <w:r w:rsidRPr="00B71AF6">
        <w:t>La recepción provisoria de cada pozo se efectuará una vez verificados satisfactoriamente los resultados de los ensayos y pruebas finales ejecutadas con la maquinaria de bombeo que deberá suministrar el contratista, los análisis de agua y demás condiciones estipuladas en la documentación contractual. En el acto de recepción provisional de cada pozo se labrará la correspondiente acta.</w:t>
      </w:r>
    </w:p>
    <w:p w:rsidR="00D070EE" w:rsidRPr="00B71AF6" w:rsidRDefault="00D070EE" w:rsidP="00284FA3">
      <w:pPr>
        <w:pStyle w:val="Prrafodelista"/>
        <w:jc w:val="both"/>
        <w:rPr>
          <w:rFonts w:cs="Arial"/>
        </w:rPr>
      </w:pPr>
    </w:p>
    <w:p w:rsidR="00D070EE" w:rsidRPr="00B71AF6" w:rsidRDefault="00D070EE" w:rsidP="00284FA3">
      <w:pPr>
        <w:pStyle w:val="Prrafodelista"/>
        <w:numPr>
          <w:ilvl w:val="1"/>
          <w:numId w:val="18"/>
        </w:numPr>
        <w:tabs>
          <w:tab w:val="left" w:pos="993"/>
        </w:tabs>
        <w:autoSpaceDE w:val="0"/>
        <w:autoSpaceDN w:val="0"/>
        <w:adjustRightInd w:val="0"/>
        <w:spacing w:after="0" w:line="240" w:lineRule="auto"/>
        <w:ind w:hanging="366"/>
        <w:jc w:val="both"/>
        <w:outlineLvl w:val="1"/>
        <w:rPr>
          <w:rFonts w:cs="Arial"/>
        </w:rPr>
      </w:pPr>
      <w:bookmarkStart w:id="29" w:name="_Toc528334679"/>
      <w:r w:rsidRPr="00B71AF6">
        <w:t>Recepción definitiva de los pozos:</w:t>
      </w:r>
      <w:bookmarkEnd w:id="29"/>
      <w:r w:rsidRPr="00B71AF6">
        <w:t xml:space="preserve"> </w:t>
      </w:r>
    </w:p>
    <w:p w:rsidR="00D070EE" w:rsidRPr="00B71AF6" w:rsidRDefault="00D070EE" w:rsidP="00284FA3">
      <w:pPr>
        <w:pStyle w:val="Prrafodelista"/>
        <w:autoSpaceDE w:val="0"/>
        <w:autoSpaceDN w:val="0"/>
        <w:adjustRightInd w:val="0"/>
        <w:spacing w:after="0" w:line="240" w:lineRule="auto"/>
        <w:ind w:left="360"/>
        <w:jc w:val="both"/>
      </w:pPr>
    </w:p>
    <w:p w:rsidR="00D070EE" w:rsidRPr="00B71AF6" w:rsidRDefault="00D070EE" w:rsidP="00284FA3">
      <w:pPr>
        <w:pStyle w:val="Prrafodelista"/>
        <w:autoSpaceDE w:val="0"/>
        <w:autoSpaceDN w:val="0"/>
        <w:adjustRightInd w:val="0"/>
        <w:spacing w:after="0" w:line="240" w:lineRule="auto"/>
        <w:ind w:left="634"/>
        <w:jc w:val="both"/>
        <w:rPr>
          <w:rFonts w:cs="Arial"/>
        </w:rPr>
      </w:pPr>
      <w:r w:rsidRPr="00B71AF6">
        <w:t>Para la recepción definitiva de los pozos, el Contratista deberá repetir los ensayos de funcionamiento de cada uno de los pozos, con las exigencias de bombeo establecida, instalando al efecto los equipos definitivos según el art. 1 Rubro Impulsión del presente Pliego. Dichos ensayos serán realizados con las bombas definitivas.</w:t>
      </w:r>
    </w:p>
    <w:p w:rsidR="00D070EE" w:rsidRPr="00B71AF6" w:rsidRDefault="00D070EE" w:rsidP="00284FA3">
      <w:pPr>
        <w:pStyle w:val="Prrafodelista"/>
        <w:jc w:val="both"/>
        <w:rPr>
          <w:rFonts w:cs="Arial"/>
        </w:rPr>
      </w:pPr>
    </w:p>
    <w:p w:rsidR="00D070EE" w:rsidRPr="00B71AF6" w:rsidRDefault="00D070EE" w:rsidP="00284FA3">
      <w:pPr>
        <w:pStyle w:val="Prrafodelista"/>
        <w:numPr>
          <w:ilvl w:val="1"/>
          <w:numId w:val="18"/>
        </w:numPr>
        <w:tabs>
          <w:tab w:val="left" w:pos="993"/>
        </w:tabs>
        <w:autoSpaceDE w:val="0"/>
        <w:autoSpaceDN w:val="0"/>
        <w:adjustRightInd w:val="0"/>
        <w:spacing w:after="0" w:line="240" w:lineRule="auto"/>
        <w:ind w:hanging="366"/>
        <w:jc w:val="both"/>
        <w:outlineLvl w:val="1"/>
        <w:rPr>
          <w:rFonts w:cs="Arial"/>
        </w:rPr>
      </w:pPr>
      <w:bookmarkStart w:id="30" w:name="_Toc528334680"/>
      <w:r w:rsidRPr="00B71AF6">
        <w:lastRenderedPageBreak/>
        <w:t>Plazo de conservación y garantía:</w:t>
      </w:r>
      <w:bookmarkEnd w:id="30"/>
      <w:r w:rsidRPr="00B71AF6">
        <w:t xml:space="preserve"> </w:t>
      </w:r>
    </w:p>
    <w:p w:rsidR="00D070EE" w:rsidRPr="00B71AF6" w:rsidRDefault="00D070EE" w:rsidP="00284FA3">
      <w:pPr>
        <w:pStyle w:val="Prrafodelista"/>
        <w:autoSpaceDE w:val="0"/>
        <w:autoSpaceDN w:val="0"/>
        <w:adjustRightInd w:val="0"/>
        <w:spacing w:after="0" w:line="240" w:lineRule="auto"/>
        <w:ind w:left="360"/>
        <w:jc w:val="both"/>
      </w:pPr>
    </w:p>
    <w:p w:rsidR="00D070EE" w:rsidRPr="00B71AF6" w:rsidRDefault="00D070EE" w:rsidP="00284FA3">
      <w:pPr>
        <w:pStyle w:val="Prrafodelista"/>
        <w:autoSpaceDE w:val="0"/>
        <w:autoSpaceDN w:val="0"/>
        <w:adjustRightInd w:val="0"/>
        <w:spacing w:after="0" w:line="240" w:lineRule="auto"/>
        <w:ind w:left="634"/>
        <w:jc w:val="both"/>
        <w:rPr>
          <w:rFonts w:cs="Arial"/>
        </w:rPr>
      </w:pPr>
      <w:r w:rsidRPr="00B71AF6">
        <w:t xml:space="preserve">El plazo será </w:t>
      </w:r>
      <w:r w:rsidR="00612575">
        <w:t xml:space="preserve">al menos </w:t>
      </w:r>
      <w:r w:rsidRPr="00B71AF6">
        <w:t xml:space="preserve">de </w:t>
      </w:r>
      <w:r w:rsidR="00612575">
        <w:t>2 años</w:t>
      </w:r>
      <w:r w:rsidRPr="00B71AF6">
        <w:t xml:space="preserve"> calendarios contados desde la Recepción Provisoria, que se efectuará cuando entre en Servicio el Sistema.</w:t>
      </w:r>
      <w:r w:rsidR="00612575">
        <w:t xml:space="preserve"> Podrá ampliar el plazo de garantía a los efectos de ser evaluado en la cotización.</w:t>
      </w:r>
    </w:p>
    <w:p w:rsidR="00D070EE" w:rsidRPr="00B71AF6" w:rsidRDefault="00D070EE" w:rsidP="00284FA3">
      <w:pPr>
        <w:pStyle w:val="Prrafodelista"/>
        <w:jc w:val="both"/>
        <w:rPr>
          <w:rFonts w:cs="Arial"/>
        </w:rPr>
      </w:pPr>
    </w:p>
    <w:p w:rsidR="00D070EE" w:rsidRPr="00B71AF6" w:rsidRDefault="00D070EE" w:rsidP="00284FA3">
      <w:pPr>
        <w:pStyle w:val="Prrafodelista"/>
        <w:numPr>
          <w:ilvl w:val="1"/>
          <w:numId w:val="18"/>
        </w:numPr>
        <w:tabs>
          <w:tab w:val="left" w:pos="993"/>
        </w:tabs>
        <w:autoSpaceDE w:val="0"/>
        <w:autoSpaceDN w:val="0"/>
        <w:adjustRightInd w:val="0"/>
        <w:spacing w:after="0" w:line="240" w:lineRule="auto"/>
        <w:ind w:hanging="366"/>
        <w:jc w:val="both"/>
        <w:outlineLvl w:val="1"/>
        <w:rPr>
          <w:rFonts w:cs="Arial"/>
        </w:rPr>
      </w:pPr>
      <w:bookmarkStart w:id="31" w:name="_Toc528334681"/>
      <w:r w:rsidRPr="00B71AF6">
        <w:t>Forma de medición y pago:</w:t>
      </w:r>
      <w:bookmarkEnd w:id="31"/>
      <w:r w:rsidRPr="00B71AF6">
        <w:t xml:space="preserve"> </w:t>
      </w:r>
    </w:p>
    <w:p w:rsidR="00D070EE" w:rsidRPr="00B71AF6" w:rsidRDefault="00D070EE" w:rsidP="00284FA3">
      <w:pPr>
        <w:pStyle w:val="Prrafodelista"/>
        <w:autoSpaceDE w:val="0"/>
        <w:autoSpaceDN w:val="0"/>
        <w:adjustRightInd w:val="0"/>
        <w:spacing w:after="0" w:line="240" w:lineRule="auto"/>
        <w:ind w:left="360"/>
        <w:jc w:val="both"/>
      </w:pPr>
    </w:p>
    <w:p w:rsidR="00D070EE" w:rsidRPr="00B71AF6" w:rsidRDefault="00D070EE" w:rsidP="00284FA3">
      <w:pPr>
        <w:pStyle w:val="Prrafodelista"/>
        <w:autoSpaceDE w:val="0"/>
        <w:autoSpaceDN w:val="0"/>
        <w:adjustRightInd w:val="0"/>
        <w:spacing w:after="0" w:line="240" w:lineRule="auto"/>
        <w:ind w:left="634"/>
        <w:jc w:val="both"/>
        <w:rPr>
          <w:rFonts w:cs="Arial"/>
        </w:rPr>
      </w:pPr>
      <w:r w:rsidRPr="00B71AF6">
        <w:t>Se dará por terminada la perforación con ensayo satisfactorio, cuando se obtenga un caudal específico (Q/s) y un caudal de explotación acorde con los valores del estudio de fuentes.</w:t>
      </w:r>
    </w:p>
    <w:p w:rsidR="00E80445" w:rsidRPr="00B71AF6" w:rsidRDefault="00E80445" w:rsidP="00284FA3">
      <w:pPr>
        <w:pStyle w:val="Prrafodelista"/>
        <w:jc w:val="both"/>
        <w:rPr>
          <w:rFonts w:cs="Arial"/>
        </w:rPr>
      </w:pPr>
    </w:p>
    <w:p w:rsidR="00E80445" w:rsidRPr="00B71AF6" w:rsidRDefault="00E80445" w:rsidP="00284FA3">
      <w:pPr>
        <w:autoSpaceDE w:val="0"/>
        <w:autoSpaceDN w:val="0"/>
        <w:adjustRightInd w:val="0"/>
        <w:spacing w:after="0" w:line="240" w:lineRule="auto"/>
        <w:jc w:val="both"/>
        <w:rPr>
          <w:rFonts w:cs="Arial"/>
        </w:rPr>
      </w:pPr>
    </w:p>
    <w:sectPr w:rsidR="00E80445" w:rsidRPr="00B71AF6" w:rsidSect="000C68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66F"/>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E95DB5"/>
    <w:multiLevelType w:val="hybridMultilevel"/>
    <w:tmpl w:val="41A831A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A0647A3"/>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1435AB"/>
    <w:multiLevelType w:val="hybridMultilevel"/>
    <w:tmpl w:val="22A0CDB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0460EA4"/>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2ED3C74"/>
    <w:multiLevelType w:val="hybridMultilevel"/>
    <w:tmpl w:val="530699F0"/>
    <w:lvl w:ilvl="0" w:tplc="274847C2">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65902B2"/>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3D6F61"/>
    <w:multiLevelType w:val="hybridMultilevel"/>
    <w:tmpl w:val="9662D6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D1E448C"/>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7B6B25"/>
    <w:multiLevelType w:val="hybridMultilevel"/>
    <w:tmpl w:val="6B6216D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01D35E8"/>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4E7009"/>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0052C5"/>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611D31"/>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A45608"/>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291673"/>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6374C9"/>
    <w:multiLevelType w:val="hybridMultilevel"/>
    <w:tmpl w:val="1AAE07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9287215"/>
    <w:multiLevelType w:val="hybridMultilevel"/>
    <w:tmpl w:val="CA468F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7136782C"/>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41F2CC0"/>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65D0F9D"/>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C115C4B"/>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070B17"/>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17"/>
  </w:num>
  <w:num w:numId="4">
    <w:abstractNumId w:val="0"/>
  </w:num>
  <w:num w:numId="5">
    <w:abstractNumId w:val="5"/>
  </w:num>
  <w:num w:numId="6">
    <w:abstractNumId w:val="4"/>
  </w:num>
  <w:num w:numId="7">
    <w:abstractNumId w:val="21"/>
  </w:num>
  <w:num w:numId="8">
    <w:abstractNumId w:val="19"/>
  </w:num>
  <w:num w:numId="9">
    <w:abstractNumId w:val="9"/>
  </w:num>
  <w:num w:numId="10">
    <w:abstractNumId w:val="22"/>
  </w:num>
  <w:num w:numId="11">
    <w:abstractNumId w:val="13"/>
  </w:num>
  <w:num w:numId="12">
    <w:abstractNumId w:val="10"/>
  </w:num>
  <w:num w:numId="13">
    <w:abstractNumId w:val="11"/>
  </w:num>
  <w:num w:numId="14">
    <w:abstractNumId w:val="12"/>
  </w:num>
  <w:num w:numId="15">
    <w:abstractNumId w:val="20"/>
  </w:num>
  <w:num w:numId="16">
    <w:abstractNumId w:val="16"/>
  </w:num>
  <w:num w:numId="17">
    <w:abstractNumId w:val="6"/>
  </w:num>
  <w:num w:numId="18">
    <w:abstractNumId w:val="8"/>
  </w:num>
  <w:num w:numId="19">
    <w:abstractNumId w:val="2"/>
  </w:num>
  <w:num w:numId="20">
    <w:abstractNumId w:val="14"/>
  </w:num>
  <w:num w:numId="21">
    <w:abstractNumId w:val="15"/>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C0C3D"/>
    <w:rsid w:val="000C68E5"/>
    <w:rsid w:val="000D3E2D"/>
    <w:rsid w:val="000E26F5"/>
    <w:rsid w:val="000E2F52"/>
    <w:rsid w:val="000F5202"/>
    <w:rsid w:val="00112954"/>
    <w:rsid w:val="00114473"/>
    <w:rsid w:val="001B7B79"/>
    <w:rsid w:val="001F39A5"/>
    <w:rsid w:val="00284FA3"/>
    <w:rsid w:val="0032698D"/>
    <w:rsid w:val="00417325"/>
    <w:rsid w:val="00441858"/>
    <w:rsid w:val="00454D5A"/>
    <w:rsid w:val="00472052"/>
    <w:rsid w:val="00476963"/>
    <w:rsid w:val="004B18C2"/>
    <w:rsid w:val="004E6425"/>
    <w:rsid w:val="004E642C"/>
    <w:rsid w:val="0054578C"/>
    <w:rsid w:val="005836DE"/>
    <w:rsid w:val="00612575"/>
    <w:rsid w:val="006569B7"/>
    <w:rsid w:val="00657131"/>
    <w:rsid w:val="0070121B"/>
    <w:rsid w:val="00714C16"/>
    <w:rsid w:val="00743DD7"/>
    <w:rsid w:val="0077288F"/>
    <w:rsid w:val="0078706E"/>
    <w:rsid w:val="007E5505"/>
    <w:rsid w:val="00805ED7"/>
    <w:rsid w:val="00851108"/>
    <w:rsid w:val="00872EC8"/>
    <w:rsid w:val="00887B3E"/>
    <w:rsid w:val="008A4A46"/>
    <w:rsid w:val="008E3771"/>
    <w:rsid w:val="00972DA3"/>
    <w:rsid w:val="00993098"/>
    <w:rsid w:val="009D3E2E"/>
    <w:rsid w:val="009E7A4A"/>
    <w:rsid w:val="00A35603"/>
    <w:rsid w:val="00A80428"/>
    <w:rsid w:val="00A8594E"/>
    <w:rsid w:val="00AC0DB0"/>
    <w:rsid w:val="00AD7296"/>
    <w:rsid w:val="00B23A14"/>
    <w:rsid w:val="00B60BB3"/>
    <w:rsid w:val="00B71AF6"/>
    <w:rsid w:val="00B7614B"/>
    <w:rsid w:val="00BC2327"/>
    <w:rsid w:val="00BF575A"/>
    <w:rsid w:val="00C212A6"/>
    <w:rsid w:val="00C32E4D"/>
    <w:rsid w:val="00CA4EC5"/>
    <w:rsid w:val="00CC45B3"/>
    <w:rsid w:val="00CC6FEB"/>
    <w:rsid w:val="00D070EE"/>
    <w:rsid w:val="00D15A8A"/>
    <w:rsid w:val="00D33AF1"/>
    <w:rsid w:val="00D54C13"/>
    <w:rsid w:val="00D61604"/>
    <w:rsid w:val="00DE695E"/>
    <w:rsid w:val="00DF1A28"/>
    <w:rsid w:val="00DF32C7"/>
    <w:rsid w:val="00E06ACB"/>
    <w:rsid w:val="00E70F08"/>
    <w:rsid w:val="00E74B8E"/>
    <w:rsid w:val="00E80445"/>
    <w:rsid w:val="00EE2BF8"/>
    <w:rsid w:val="00F13058"/>
    <w:rsid w:val="00F344B9"/>
    <w:rsid w:val="00F73333"/>
    <w:rsid w:val="00FC0C3D"/>
    <w:rsid w:val="00FC1D3D"/>
    <w:rsid w:val="00FD11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1116"/>
  <w15:docId w15:val="{4A63FCB9-E762-4CCC-AA74-D1236A16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8E5"/>
  </w:style>
  <w:style w:type="paragraph" w:styleId="Ttulo1">
    <w:name w:val="heading 1"/>
    <w:basedOn w:val="Normal"/>
    <w:next w:val="Normal"/>
    <w:link w:val="Ttulo1Car"/>
    <w:uiPriority w:val="9"/>
    <w:qFormat/>
    <w:rsid w:val="00D070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0C3D"/>
    <w:pPr>
      <w:ind w:left="720"/>
      <w:contextualSpacing/>
    </w:pPr>
  </w:style>
  <w:style w:type="character" w:styleId="Refdecomentario">
    <w:name w:val="annotation reference"/>
    <w:basedOn w:val="Fuentedeprrafopredeter"/>
    <w:uiPriority w:val="99"/>
    <w:semiHidden/>
    <w:unhideWhenUsed/>
    <w:rsid w:val="00476963"/>
    <w:rPr>
      <w:sz w:val="16"/>
      <w:szCs w:val="16"/>
    </w:rPr>
  </w:style>
  <w:style w:type="paragraph" w:styleId="Textocomentario">
    <w:name w:val="annotation text"/>
    <w:basedOn w:val="Normal"/>
    <w:link w:val="TextocomentarioCar"/>
    <w:uiPriority w:val="99"/>
    <w:semiHidden/>
    <w:unhideWhenUsed/>
    <w:rsid w:val="004769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6963"/>
    <w:rPr>
      <w:sz w:val="20"/>
      <w:szCs w:val="20"/>
    </w:rPr>
  </w:style>
  <w:style w:type="paragraph" w:styleId="Asuntodelcomentario">
    <w:name w:val="annotation subject"/>
    <w:basedOn w:val="Textocomentario"/>
    <w:next w:val="Textocomentario"/>
    <w:link w:val="AsuntodelcomentarioCar"/>
    <w:uiPriority w:val="99"/>
    <w:semiHidden/>
    <w:unhideWhenUsed/>
    <w:rsid w:val="00476963"/>
    <w:rPr>
      <w:b/>
      <w:bCs/>
    </w:rPr>
  </w:style>
  <w:style w:type="character" w:customStyle="1" w:styleId="AsuntodelcomentarioCar">
    <w:name w:val="Asunto del comentario Car"/>
    <w:basedOn w:val="TextocomentarioCar"/>
    <w:link w:val="Asuntodelcomentario"/>
    <w:uiPriority w:val="99"/>
    <w:semiHidden/>
    <w:rsid w:val="00476963"/>
    <w:rPr>
      <w:b/>
      <w:bCs/>
      <w:sz w:val="20"/>
      <w:szCs w:val="20"/>
    </w:rPr>
  </w:style>
  <w:style w:type="paragraph" w:styleId="Textodeglobo">
    <w:name w:val="Balloon Text"/>
    <w:basedOn w:val="Normal"/>
    <w:link w:val="TextodegloboCar"/>
    <w:uiPriority w:val="99"/>
    <w:semiHidden/>
    <w:unhideWhenUsed/>
    <w:rsid w:val="004769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963"/>
    <w:rPr>
      <w:rFonts w:ascii="Tahoma" w:hAnsi="Tahoma" w:cs="Tahoma"/>
      <w:sz w:val="16"/>
      <w:szCs w:val="16"/>
    </w:rPr>
  </w:style>
  <w:style w:type="character" w:customStyle="1" w:styleId="Ttulo1Car">
    <w:name w:val="Título 1 Car"/>
    <w:basedOn w:val="Fuentedeprrafopredeter"/>
    <w:link w:val="Ttulo1"/>
    <w:uiPriority w:val="9"/>
    <w:rsid w:val="00D070EE"/>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D070EE"/>
    <w:pPr>
      <w:outlineLvl w:val="9"/>
    </w:pPr>
    <w:rPr>
      <w:lang w:eastAsia="es-AR"/>
    </w:rPr>
  </w:style>
  <w:style w:type="paragraph" w:styleId="TDC1">
    <w:name w:val="toc 1"/>
    <w:basedOn w:val="Normal"/>
    <w:next w:val="Normal"/>
    <w:autoRedefine/>
    <w:uiPriority w:val="39"/>
    <w:unhideWhenUsed/>
    <w:rsid w:val="00D070EE"/>
    <w:pPr>
      <w:spacing w:after="100"/>
    </w:pPr>
  </w:style>
  <w:style w:type="paragraph" w:styleId="TDC2">
    <w:name w:val="toc 2"/>
    <w:basedOn w:val="Normal"/>
    <w:next w:val="Normal"/>
    <w:autoRedefine/>
    <w:uiPriority w:val="39"/>
    <w:unhideWhenUsed/>
    <w:rsid w:val="00D070EE"/>
    <w:pPr>
      <w:spacing w:after="100"/>
      <w:ind w:left="220"/>
    </w:pPr>
  </w:style>
  <w:style w:type="character" w:styleId="Hipervnculo">
    <w:name w:val="Hyperlink"/>
    <w:basedOn w:val="Fuentedeprrafopredeter"/>
    <w:uiPriority w:val="99"/>
    <w:unhideWhenUsed/>
    <w:rsid w:val="00D070EE"/>
    <w:rPr>
      <w:color w:val="0000FF" w:themeColor="hyperlink"/>
      <w:u w:val="single"/>
    </w:rPr>
  </w:style>
  <w:style w:type="paragraph" w:styleId="TDC3">
    <w:name w:val="toc 3"/>
    <w:basedOn w:val="Normal"/>
    <w:next w:val="Normal"/>
    <w:autoRedefine/>
    <w:uiPriority w:val="39"/>
    <w:semiHidden/>
    <w:unhideWhenUsed/>
    <w:rsid w:val="00D070E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4082-67DD-47FF-9EE3-528E6BA3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14</Pages>
  <Words>4540</Words>
  <Characters>24973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Servidor</cp:lastModifiedBy>
  <cp:revision>1</cp:revision>
  <dcterms:created xsi:type="dcterms:W3CDTF">2018-10-26T16:30:00Z</dcterms:created>
  <dcterms:modified xsi:type="dcterms:W3CDTF">2019-08-15T20:06:00Z</dcterms:modified>
</cp:coreProperties>
</file>